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B0" w:rsidRPr="00E02110" w:rsidRDefault="002775D6" w:rsidP="002775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2110">
        <w:rPr>
          <w:rFonts w:ascii="Arial" w:hAnsi="Arial" w:cs="Arial"/>
          <w:b/>
          <w:sz w:val="28"/>
          <w:szCs w:val="28"/>
          <w:u w:val="single"/>
        </w:rPr>
        <w:t>Direct Payment Cards</w:t>
      </w:r>
    </w:p>
    <w:p w:rsidR="002775D6" w:rsidRPr="00E02110" w:rsidRDefault="00E21C8B" w:rsidP="00CB4B51">
      <w:pPr>
        <w:pStyle w:val="ListParagraph"/>
        <w:numPr>
          <w:ilvl w:val="0"/>
          <w:numId w:val="1"/>
        </w:numPr>
        <w:spacing w:before="240" w:after="360" w:line="240" w:lineRule="auto"/>
        <w:ind w:left="357" w:hanging="357"/>
        <w:rPr>
          <w:rFonts w:ascii="Arial" w:hAnsi="Arial" w:cs="Arial"/>
          <w:sz w:val="28"/>
          <w:szCs w:val="28"/>
        </w:rPr>
      </w:pPr>
      <w:r w:rsidRPr="00E02110">
        <w:rPr>
          <w:rFonts w:ascii="Arial" w:hAnsi="Arial" w:cs="Arial"/>
          <w:sz w:val="28"/>
          <w:szCs w:val="28"/>
        </w:rPr>
        <w:t>A Direct Payments Card (also known as a Pre-Payment Card) is a different way of providing citizens with their Direct Payment. It functions in the same way as a debit card, with credit loaded by the Council.</w:t>
      </w:r>
    </w:p>
    <w:p w:rsidR="00E21C8B" w:rsidRPr="00E02110" w:rsidRDefault="00E21C8B" w:rsidP="00CB4B51">
      <w:pPr>
        <w:pStyle w:val="ListParagraph"/>
        <w:spacing w:before="240" w:after="360" w:line="240" w:lineRule="auto"/>
        <w:ind w:left="357"/>
        <w:rPr>
          <w:rFonts w:ascii="Arial" w:hAnsi="Arial" w:cs="Arial"/>
          <w:sz w:val="28"/>
          <w:szCs w:val="28"/>
        </w:rPr>
      </w:pPr>
    </w:p>
    <w:p w:rsidR="00E21C8B" w:rsidRPr="00E02110" w:rsidRDefault="00E21C8B" w:rsidP="00CB4B51">
      <w:pPr>
        <w:pStyle w:val="ListParagraph"/>
        <w:numPr>
          <w:ilvl w:val="0"/>
          <w:numId w:val="1"/>
        </w:numPr>
        <w:spacing w:before="240" w:after="360" w:line="240" w:lineRule="auto"/>
        <w:ind w:left="357" w:hanging="357"/>
        <w:rPr>
          <w:rFonts w:ascii="Arial" w:hAnsi="Arial" w:cs="Arial"/>
          <w:sz w:val="28"/>
          <w:szCs w:val="28"/>
        </w:rPr>
      </w:pPr>
      <w:r w:rsidRPr="00E02110">
        <w:rPr>
          <w:rFonts w:ascii="Arial" w:hAnsi="Arial" w:cs="Arial"/>
          <w:sz w:val="28"/>
          <w:szCs w:val="28"/>
        </w:rPr>
        <w:t>The cards remove the need for the citizen to open a separate bank account for their direct payment. The card can be used like a debit card for purchases, and can be used to set up BACS transfers</w:t>
      </w:r>
      <w:r w:rsidR="00B828E4" w:rsidRPr="00E02110">
        <w:rPr>
          <w:rFonts w:ascii="Arial" w:hAnsi="Arial" w:cs="Arial"/>
          <w:sz w:val="28"/>
          <w:szCs w:val="28"/>
        </w:rPr>
        <w:t xml:space="preserve"> to pay wages to Personal Assistants and provider companies.</w:t>
      </w:r>
    </w:p>
    <w:p w:rsidR="00B828E4" w:rsidRPr="00E02110" w:rsidRDefault="00B828E4" w:rsidP="00CB4B51">
      <w:pPr>
        <w:pStyle w:val="ListParagraph"/>
        <w:ind w:left="363"/>
        <w:rPr>
          <w:rFonts w:ascii="Arial" w:hAnsi="Arial" w:cs="Arial"/>
          <w:sz w:val="28"/>
          <w:szCs w:val="28"/>
        </w:rPr>
      </w:pPr>
    </w:p>
    <w:p w:rsidR="00CB4B51" w:rsidRPr="00E02110" w:rsidRDefault="00971F51" w:rsidP="00CB4B51">
      <w:pPr>
        <w:pStyle w:val="ListParagraph"/>
        <w:numPr>
          <w:ilvl w:val="0"/>
          <w:numId w:val="1"/>
        </w:numPr>
        <w:spacing w:before="240" w:after="360" w:line="240" w:lineRule="auto"/>
        <w:ind w:left="357" w:hanging="357"/>
        <w:rPr>
          <w:rFonts w:ascii="Arial" w:hAnsi="Arial" w:cs="Arial"/>
          <w:sz w:val="28"/>
          <w:szCs w:val="28"/>
        </w:rPr>
      </w:pPr>
      <w:r w:rsidRPr="00E02110">
        <w:rPr>
          <w:rFonts w:ascii="Arial" w:hAnsi="Arial" w:cs="Arial"/>
          <w:sz w:val="28"/>
          <w:szCs w:val="28"/>
        </w:rPr>
        <w:t xml:space="preserve">The council and the citizen will have access to full transaction details, meaning the will no longer be the need for citizens to produce quarterly financial returns. </w:t>
      </w:r>
      <w:r w:rsidR="00CB4B51" w:rsidRPr="00E02110">
        <w:rPr>
          <w:rFonts w:ascii="Arial" w:hAnsi="Arial" w:cs="Arial"/>
          <w:sz w:val="28"/>
          <w:szCs w:val="28"/>
        </w:rPr>
        <w:t xml:space="preserve">This will put less responsibility on citizens and their </w:t>
      </w:r>
      <w:proofErr w:type="spellStart"/>
      <w:r w:rsidR="00CB4B51" w:rsidRPr="00E02110">
        <w:rPr>
          <w:rFonts w:ascii="Arial" w:hAnsi="Arial" w:cs="Arial"/>
          <w:sz w:val="28"/>
          <w:szCs w:val="28"/>
        </w:rPr>
        <w:t>carers</w:t>
      </w:r>
      <w:proofErr w:type="spellEnd"/>
      <w:r w:rsidR="00CB4B51" w:rsidRPr="00E02110">
        <w:rPr>
          <w:rFonts w:ascii="Arial" w:hAnsi="Arial" w:cs="Arial"/>
          <w:sz w:val="28"/>
          <w:szCs w:val="28"/>
        </w:rPr>
        <w:t>, and save the council valuable time in processing and chasing paperwork.</w:t>
      </w:r>
    </w:p>
    <w:p w:rsidR="00CB4B51" w:rsidRPr="00E02110" w:rsidRDefault="00CB4B51" w:rsidP="00CB4B51">
      <w:pPr>
        <w:pStyle w:val="ListParagraph"/>
        <w:ind w:left="363"/>
        <w:rPr>
          <w:rFonts w:ascii="Arial" w:hAnsi="Arial" w:cs="Arial"/>
          <w:sz w:val="28"/>
          <w:szCs w:val="28"/>
        </w:rPr>
      </w:pPr>
    </w:p>
    <w:p w:rsidR="00B828E4" w:rsidRPr="00E02110" w:rsidRDefault="00971F51" w:rsidP="00CB4B51">
      <w:pPr>
        <w:pStyle w:val="ListParagraph"/>
        <w:numPr>
          <w:ilvl w:val="0"/>
          <w:numId w:val="1"/>
        </w:numPr>
        <w:spacing w:before="240" w:after="360" w:line="240" w:lineRule="auto"/>
        <w:ind w:left="357" w:hanging="357"/>
        <w:rPr>
          <w:rFonts w:ascii="Arial" w:hAnsi="Arial" w:cs="Arial"/>
          <w:sz w:val="28"/>
          <w:szCs w:val="28"/>
        </w:rPr>
      </w:pPr>
      <w:r w:rsidRPr="00E02110">
        <w:rPr>
          <w:rFonts w:ascii="Arial" w:hAnsi="Arial" w:cs="Arial"/>
          <w:sz w:val="28"/>
          <w:szCs w:val="28"/>
        </w:rPr>
        <w:t>The council will be able to monitor to ensure Direct Payment users are safeguarded from fraud</w:t>
      </w:r>
      <w:r w:rsidR="00D07BC5" w:rsidRPr="00E02110">
        <w:rPr>
          <w:rFonts w:ascii="Arial" w:hAnsi="Arial" w:cs="Arial"/>
          <w:sz w:val="28"/>
          <w:szCs w:val="28"/>
        </w:rPr>
        <w:t>, theft</w:t>
      </w:r>
      <w:r w:rsidRPr="00E02110">
        <w:rPr>
          <w:rFonts w:ascii="Arial" w:hAnsi="Arial" w:cs="Arial"/>
          <w:sz w:val="28"/>
          <w:szCs w:val="28"/>
        </w:rPr>
        <w:t xml:space="preserve"> or misuse of their funds.</w:t>
      </w:r>
    </w:p>
    <w:p w:rsidR="00B828E4" w:rsidRPr="00E02110" w:rsidRDefault="00B828E4" w:rsidP="00CB4B51">
      <w:pPr>
        <w:pStyle w:val="ListParagraph"/>
        <w:ind w:left="363"/>
        <w:rPr>
          <w:rFonts w:ascii="Arial" w:hAnsi="Arial" w:cs="Arial"/>
          <w:sz w:val="28"/>
          <w:szCs w:val="28"/>
        </w:rPr>
      </w:pPr>
    </w:p>
    <w:p w:rsidR="00B828E4" w:rsidRPr="00E02110" w:rsidRDefault="00B828E4" w:rsidP="00CB4B51">
      <w:pPr>
        <w:pStyle w:val="ListParagraph"/>
        <w:numPr>
          <w:ilvl w:val="0"/>
          <w:numId w:val="1"/>
        </w:numPr>
        <w:spacing w:before="240" w:after="360" w:line="240" w:lineRule="auto"/>
        <w:ind w:left="357" w:hanging="357"/>
        <w:rPr>
          <w:rFonts w:ascii="Arial" w:hAnsi="Arial" w:cs="Arial"/>
          <w:sz w:val="28"/>
          <w:szCs w:val="28"/>
        </w:rPr>
      </w:pPr>
      <w:r w:rsidRPr="00E02110">
        <w:rPr>
          <w:rFonts w:ascii="Arial" w:hAnsi="Arial" w:cs="Arial"/>
          <w:sz w:val="28"/>
          <w:szCs w:val="28"/>
        </w:rPr>
        <w:t>Supports people who choose not to or are unable to receive money into a bank account, or those with debts/ bankruptcy, as DP cards do not require a banking relationship or credit approval.</w:t>
      </w:r>
    </w:p>
    <w:p w:rsidR="00E21C8B" w:rsidRPr="00E02110" w:rsidRDefault="00E21C8B" w:rsidP="00CB4B51">
      <w:pPr>
        <w:pStyle w:val="ListParagraph"/>
        <w:spacing w:line="240" w:lineRule="auto"/>
        <w:ind w:left="363"/>
        <w:rPr>
          <w:rFonts w:ascii="Arial" w:hAnsi="Arial" w:cs="Arial"/>
          <w:sz w:val="28"/>
          <w:szCs w:val="28"/>
        </w:rPr>
      </w:pPr>
    </w:p>
    <w:p w:rsidR="00E21C8B" w:rsidRPr="00E02110" w:rsidRDefault="00E21C8B" w:rsidP="00CB4B51">
      <w:pPr>
        <w:pStyle w:val="ListParagraph"/>
        <w:numPr>
          <w:ilvl w:val="0"/>
          <w:numId w:val="1"/>
        </w:numPr>
        <w:spacing w:before="240" w:after="360" w:line="240" w:lineRule="auto"/>
        <w:ind w:left="357" w:hanging="357"/>
        <w:rPr>
          <w:rFonts w:ascii="Arial" w:hAnsi="Arial" w:cs="Arial"/>
          <w:sz w:val="28"/>
          <w:szCs w:val="28"/>
        </w:rPr>
      </w:pPr>
      <w:r w:rsidRPr="00E02110">
        <w:rPr>
          <w:rFonts w:ascii="Arial" w:hAnsi="Arial" w:cs="Arial"/>
          <w:sz w:val="28"/>
          <w:szCs w:val="28"/>
        </w:rPr>
        <w:t xml:space="preserve">Citizens or their families/ carers can </w:t>
      </w:r>
      <w:r w:rsidR="00B828E4" w:rsidRPr="00E02110">
        <w:rPr>
          <w:rFonts w:ascii="Arial" w:hAnsi="Arial" w:cs="Arial"/>
          <w:sz w:val="28"/>
          <w:szCs w:val="28"/>
        </w:rPr>
        <w:t>use the internet to manage their account, and there is telephone banking and assistance available 24/7 from the card provider.</w:t>
      </w:r>
    </w:p>
    <w:p w:rsidR="00CB4B51" w:rsidRPr="00E02110" w:rsidRDefault="00CB4B51" w:rsidP="00CB4B51">
      <w:pPr>
        <w:pStyle w:val="ListParagraph"/>
        <w:ind w:left="363"/>
        <w:rPr>
          <w:rFonts w:ascii="Arial" w:hAnsi="Arial" w:cs="Arial"/>
          <w:sz w:val="28"/>
          <w:szCs w:val="28"/>
        </w:rPr>
      </w:pPr>
    </w:p>
    <w:p w:rsidR="00CB4B51" w:rsidRPr="00E02110" w:rsidRDefault="00CB4B51" w:rsidP="00CB4B51">
      <w:pPr>
        <w:pStyle w:val="ListParagraph"/>
        <w:numPr>
          <w:ilvl w:val="0"/>
          <w:numId w:val="1"/>
        </w:numPr>
        <w:spacing w:before="240" w:after="360" w:line="240" w:lineRule="auto"/>
        <w:ind w:left="357" w:hanging="357"/>
        <w:rPr>
          <w:rFonts w:ascii="Arial" w:hAnsi="Arial" w:cs="Arial"/>
          <w:sz w:val="28"/>
          <w:szCs w:val="28"/>
        </w:rPr>
      </w:pPr>
      <w:r w:rsidRPr="00E02110">
        <w:rPr>
          <w:rFonts w:ascii="Arial" w:hAnsi="Arial" w:cs="Arial"/>
          <w:sz w:val="28"/>
          <w:szCs w:val="28"/>
        </w:rPr>
        <w:t xml:space="preserve">The council is able to block the spending of Direct Payments money </w:t>
      </w:r>
      <w:bookmarkStart w:id="0" w:name="_GoBack"/>
      <w:bookmarkEnd w:id="0"/>
      <w:r w:rsidRPr="00E02110">
        <w:rPr>
          <w:rFonts w:ascii="Arial" w:hAnsi="Arial" w:cs="Arial"/>
          <w:sz w:val="28"/>
          <w:szCs w:val="28"/>
        </w:rPr>
        <w:t>on inappropriate ‘spending categories’ (such as gambling websites, for example), helping to ensure the money is spent on the wellbeing of the citizen.</w:t>
      </w:r>
    </w:p>
    <w:p w:rsidR="00D416C8" w:rsidRPr="00E02110" w:rsidRDefault="00D416C8" w:rsidP="00CB4B51">
      <w:pPr>
        <w:pStyle w:val="ListParagraph"/>
        <w:ind w:left="363"/>
        <w:rPr>
          <w:rFonts w:ascii="Arial" w:hAnsi="Arial" w:cs="Arial"/>
          <w:sz w:val="28"/>
          <w:szCs w:val="28"/>
        </w:rPr>
      </w:pPr>
    </w:p>
    <w:p w:rsidR="00D416C8" w:rsidRPr="00E02110" w:rsidRDefault="00D416C8" w:rsidP="00CB4B51">
      <w:pPr>
        <w:pStyle w:val="ListParagraph"/>
        <w:numPr>
          <w:ilvl w:val="0"/>
          <w:numId w:val="1"/>
        </w:numPr>
        <w:spacing w:before="240" w:after="360" w:line="240" w:lineRule="auto"/>
        <w:ind w:left="357" w:hanging="357"/>
        <w:rPr>
          <w:rFonts w:ascii="Arial" w:hAnsi="Arial" w:cs="Arial"/>
          <w:sz w:val="28"/>
          <w:szCs w:val="28"/>
        </w:rPr>
      </w:pPr>
      <w:r w:rsidRPr="00E02110">
        <w:rPr>
          <w:rFonts w:ascii="Arial" w:hAnsi="Arial" w:cs="Arial"/>
          <w:sz w:val="28"/>
          <w:szCs w:val="28"/>
        </w:rPr>
        <w:t xml:space="preserve">A number of councils in the United Kingdom have successfully implemented </w:t>
      </w:r>
      <w:r w:rsidR="004763BD" w:rsidRPr="00E02110">
        <w:rPr>
          <w:rFonts w:ascii="Arial" w:hAnsi="Arial" w:cs="Arial"/>
          <w:sz w:val="28"/>
          <w:szCs w:val="28"/>
        </w:rPr>
        <w:t>Direct Payment cards, and the number is growing. A government-backed initiative is assisting councils with implementation and sharing of good practice.</w:t>
      </w:r>
    </w:p>
    <w:p w:rsidR="004763BD" w:rsidRPr="00E02110" w:rsidRDefault="004763BD" w:rsidP="00CB4B51">
      <w:pPr>
        <w:pStyle w:val="ListParagraph"/>
        <w:ind w:left="363"/>
        <w:rPr>
          <w:rFonts w:ascii="Arial" w:hAnsi="Arial" w:cs="Arial"/>
          <w:sz w:val="28"/>
          <w:szCs w:val="28"/>
        </w:rPr>
      </w:pPr>
    </w:p>
    <w:p w:rsidR="004763BD" w:rsidRPr="00E02110" w:rsidRDefault="004763BD" w:rsidP="00CB4B51">
      <w:pPr>
        <w:pStyle w:val="ListParagraph"/>
        <w:numPr>
          <w:ilvl w:val="0"/>
          <w:numId w:val="1"/>
        </w:numPr>
        <w:spacing w:before="240" w:after="360" w:line="240" w:lineRule="auto"/>
        <w:ind w:left="357" w:hanging="357"/>
        <w:rPr>
          <w:rFonts w:ascii="Arial" w:hAnsi="Arial" w:cs="Arial"/>
          <w:sz w:val="28"/>
          <w:szCs w:val="28"/>
        </w:rPr>
      </w:pPr>
      <w:r w:rsidRPr="00E02110">
        <w:rPr>
          <w:rFonts w:ascii="Arial" w:hAnsi="Arial" w:cs="Arial"/>
          <w:sz w:val="28"/>
          <w:szCs w:val="28"/>
        </w:rPr>
        <w:t>There are several national providers who can provide this service, so the council would put out a Tender for the contract, looking at quality</w:t>
      </w:r>
      <w:r w:rsidR="00D34902" w:rsidRPr="00E02110">
        <w:rPr>
          <w:rFonts w:ascii="Arial" w:hAnsi="Arial" w:cs="Arial"/>
          <w:sz w:val="28"/>
          <w:szCs w:val="28"/>
        </w:rPr>
        <w:t xml:space="preserve"> of service and value for money.</w:t>
      </w:r>
    </w:p>
    <w:sectPr w:rsidR="004763BD" w:rsidRPr="00E02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77A2"/>
    <w:multiLevelType w:val="hybridMultilevel"/>
    <w:tmpl w:val="82C40D26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05"/>
    <w:rsid w:val="00240F05"/>
    <w:rsid w:val="002775D6"/>
    <w:rsid w:val="004763BD"/>
    <w:rsid w:val="00971F51"/>
    <w:rsid w:val="00B828E4"/>
    <w:rsid w:val="00CB4B51"/>
    <w:rsid w:val="00D07BC5"/>
    <w:rsid w:val="00D34902"/>
    <w:rsid w:val="00D416C8"/>
    <w:rsid w:val="00D42EB0"/>
    <w:rsid w:val="00E02110"/>
    <w:rsid w:val="00E2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Doidge</dc:creator>
  <cp:lastModifiedBy>Chris MacAdams</cp:lastModifiedBy>
  <cp:revision>2</cp:revision>
  <cp:lastPrinted>2015-06-16T10:16:00Z</cp:lastPrinted>
  <dcterms:created xsi:type="dcterms:W3CDTF">2015-06-16T10:17:00Z</dcterms:created>
  <dcterms:modified xsi:type="dcterms:W3CDTF">2015-06-16T10:17:00Z</dcterms:modified>
</cp:coreProperties>
</file>