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9E312" w14:textId="77777777" w:rsidR="0018296D" w:rsidRDefault="0018296D" w:rsidP="0018296D">
      <w:pPr>
        <w:jc w:val="center"/>
        <w:rPr>
          <w:b/>
          <w:u w:val="single"/>
        </w:rPr>
      </w:pPr>
    </w:p>
    <w:p w14:paraId="66E9217F" w14:textId="77777777" w:rsidR="0018296D" w:rsidRDefault="00D84F03" w:rsidP="0018296D">
      <w:pPr>
        <w:jc w:val="center"/>
        <w:rPr>
          <w:b/>
          <w:u w:val="single"/>
        </w:rPr>
      </w:pPr>
      <w:r w:rsidRPr="00D84F03">
        <w:rPr>
          <w:b/>
          <w:u w:val="single"/>
        </w:rPr>
        <w:t>STATEMENT OF REASONS</w:t>
      </w:r>
    </w:p>
    <w:p w14:paraId="18B6FDED" w14:textId="77777777" w:rsidR="0018296D" w:rsidRDefault="0018296D" w:rsidP="0018296D">
      <w:pPr>
        <w:jc w:val="center"/>
        <w:rPr>
          <w:b/>
          <w:u w:val="single"/>
        </w:rPr>
      </w:pPr>
    </w:p>
    <w:p w14:paraId="727C0F73" w14:textId="72C27C7C" w:rsidR="00AE664F" w:rsidRDefault="0018296D" w:rsidP="00690FA8">
      <w:pPr>
        <w:jc w:val="center"/>
        <w:rPr>
          <w:b/>
          <w:u w:val="single"/>
        </w:rPr>
      </w:pPr>
      <w:smartTag w:uri="urn:schemas-microsoft-com:office:smarttags" w:element="place">
        <w:smartTag w:uri="urn:schemas-microsoft-com:office:smarttags" w:element="City">
          <w:r w:rsidRPr="0018296D">
            <w:rPr>
              <w:b/>
              <w:u w:val="single"/>
            </w:rPr>
            <w:t>BIRMINGHAM</w:t>
          </w:r>
        </w:smartTag>
      </w:smartTag>
      <w:r w:rsidRPr="0018296D">
        <w:rPr>
          <w:b/>
          <w:u w:val="single"/>
        </w:rPr>
        <w:t xml:space="preserve"> CITY COUNCIL</w:t>
      </w:r>
    </w:p>
    <w:p w14:paraId="4CFA33C6" w14:textId="77777777" w:rsidR="00690FA8" w:rsidRPr="00690FA8" w:rsidRDefault="00690FA8" w:rsidP="00690FA8">
      <w:pPr>
        <w:jc w:val="center"/>
        <w:rPr>
          <w:b/>
          <w:u w:val="single"/>
        </w:rPr>
      </w:pPr>
    </w:p>
    <w:p w14:paraId="68C34356" w14:textId="4D0EE97F" w:rsidR="001046A3" w:rsidRPr="001046A3" w:rsidRDefault="001046A3" w:rsidP="001046A3">
      <w:pPr>
        <w:jc w:val="center"/>
        <w:rPr>
          <w:b/>
          <w:u w:val="single"/>
        </w:rPr>
      </w:pPr>
      <w:r w:rsidRPr="00690FA8">
        <w:rPr>
          <w:b/>
          <w:u w:val="single"/>
        </w:rPr>
        <w:t xml:space="preserve"> (</w:t>
      </w:r>
      <w:r w:rsidRPr="001046A3">
        <w:rPr>
          <w:b/>
          <w:u w:val="single"/>
        </w:rPr>
        <w:t>A45 CORRIDOR CYCLE ROUTE - BORDESLEY MIDDLEWAY TO</w:t>
      </w:r>
    </w:p>
    <w:p w14:paraId="6F8319F2" w14:textId="1E865300" w:rsidR="00690FA8" w:rsidRDefault="001046A3" w:rsidP="001046A3">
      <w:pPr>
        <w:jc w:val="center"/>
        <w:rPr>
          <w:b/>
          <w:u w:val="single"/>
        </w:rPr>
      </w:pPr>
      <w:r w:rsidRPr="001046A3">
        <w:rPr>
          <w:b/>
          <w:u w:val="single"/>
        </w:rPr>
        <w:t>SMALL HEATH PARK</w:t>
      </w:r>
      <w:r w:rsidRPr="00690FA8">
        <w:rPr>
          <w:b/>
          <w:u w:val="single"/>
        </w:rPr>
        <w:t xml:space="preserve">) </w:t>
      </w:r>
    </w:p>
    <w:p w14:paraId="4C6FA662" w14:textId="7F69E3F4" w:rsidR="00396FAA" w:rsidRPr="00690FA8" w:rsidRDefault="00690FA8" w:rsidP="00690FA8">
      <w:pPr>
        <w:jc w:val="center"/>
        <w:rPr>
          <w:b/>
          <w:u w:val="single"/>
        </w:rPr>
      </w:pPr>
      <w:r w:rsidRPr="00690FA8">
        <w:rPr>
          <w:b/>
          <w:u w:val="single"/>
        </w:rPr>
        <w:t>(TRAFFIC REGULATION) (</w:t>
      </w:r>
      <w:r w:rsidR="001046A3">
        <w:rPr>
          <w:b/>
          <w:u w:val="single"/>
        </w:rPr>
        <w:t>PERMANENT</w:t>
      </w:r>
      <w:r w:rsidRPr="00690FA8">
        <w:rPr>
          <w:b/>
          <w:u w:val="single"/>
        </w:rPr>
        <w:t>) ORDER 2023</w:t>
      </w:r>
    </w:p>
    <w:p w14:paraId="1C28B36B" w14:textId="77777777" w:rsidR="00AE664F" w:rsidRPr="00B70FA2" w:rsidRDefault="00AE664F" w:rsidP="00AE664F">
      <w:pPr>
        <w:pStyle w:val="Default"/>
        <w:jc w:val="center"/>
        <w:rPr>
          <w:rFonts w:ascii="Times New Roman" w:hAnsi="Times New Roman" w:cs="Times New Roman"/>
          <w:color w:val="auto"/>
        </w:rPr>
      </w:pPr>
    </w:p>
    <w:p w14:paraId="6077CB10" w14:textId="66697C43" w:rsidR="00D84F03" w:rsidRDefault="00B70FA2" w:rsidP="00E66F70">
      <w:pPr>
        <w:autoSpaceDE w:val="0"/>
        <w:autoSpaceDN w:val="0"/>
        <w:adjustRightInd w:val="0"/>
        <w:jc w:val="both"/>
        <w:rPr>
          <w:rFonts w:ascii="Verdana" w:hAnsi="Verdana" w:cs="Verdana"/>
          <w:color w:val="000000"/>
          <w:sz w:val="20"/>
          <w:szCs w:val="20"/>
        </w:rPr>
      </w:pPr>
      <w:r w:rsidRPr="00E60D81">
        <w:rPr>
          <w:rFonts w:ascii="Verdana" w:hAnsi="Verdana" w:cs="Verdana"/>
          <w:color w:val="000000"/>
          <w:sz w:val="20"/>
          <w:szCs w:val="20"/>
        </w:rPr>
        <w:t>Birmingham City Council propose to make a</w:t>
      </w:r>
      <w:r w:rsidR="007A2FC6">
        <w:rPr>
          <w:rFonts w:ascii="Verdana" w:hAnsi="Verdana" w:cs="Verdana"/>
          <w:color w:val="000000"/>
          <w:sz w:val="20"/>
          <w:szCs w:val="20"/>
        </w:rPr>
        <w:t xml:space="preserve"> </w:t>
      </w:r>
      <w:r w:rsidR="001046A3">
        <w:rPr>
          <w:rFonts w:ascii="Verdana" w:hAnsi="Verdana" w:cs="Verdana"/>
          <w:color w:val="000000"/>
          <w:sz w:val="20"/>
          <w:szCs w:val="20"/>
        </w:rPr>
        <w:t>permanent</w:t>
      </w:r>
      <w:r w:rsidRPr="00E60D81">
        <w:rPr>
          <w:rFonts w:ascii="Verdana" w:hAnsi="Verdana" w:cs="Verdana"/>
          <w:color w:val="000000"/>
          <w:sz w:val="20"/>
          <w:szCs w:val="20"/>
        </w:rPr>
        <w:t xml:space="preserve"> Order under the provisions of the Road Traffic Regulation Act 1984, </w:t>
      </w:r>
      <w:r w:rsidRPr="00E66F70">
        <w:rPr>
          <w:rFonts w:ascii="Verdana" w:hAnsi="Verdana" w:cs="Verdana"/>
          <w:color w:val="000000"/>
          <w:sz w:val="20"/>
          <w:szCs w:val="20"/>
        </w:rPr>
        <w:t xml:space="preserve">the </w:t>
      </w:r>
      <w:r w:rsidR="00E66F70" w:rsidRPr="00E66F70">
        <w:rPr>
          <w:rFonts w:ascii="Verdana" w:hAnsi="Verdana" w:cs="Verdana"/>
          <w:color w:val="000000"/>
          <w:sz w:val="20"/>
          <w:szCs w:val="20"/>
        </w:rPr>
        <w:t>e</w:t>
      </w:r>
      <w:r w:rsidRPr="00E66F70">
        <w:rPr>
          <w:rFonts w:ascii="Verdana" w:hAnsi="Verdana" w:cs="Verdana"/>
          <w:color w:val="000000"/>
          <w:sz w:val="20"/>
          <w:szCs w:val="20"/>
        </w:rPr>
        <w:t xml:space="preserve">ffect of which will </w:t>
      </w:r>
      <w:r w:rsidR="00690FA8">
        <w:rPr>
          <w:rFonts w:ascii="Verdana" w:hAnsi="Verdana" w:cs="Verdana"/>
          <w:color w:val="000000"/>
          <w:sz w:val="20"/>
          <w:szCs w:val="20"/>
        </w:rPr>
        <w:t>include</w:t>
      </w:r>
      <w:r w:rsidRPr="00E66F70">
        <w:rPr>
          <w:rFonts w:ascii="Verdana" w:hAnsi="Verdana" w:cs="Verdana"/>
          <w:color w:val="000000"/>
          <w:sz w:val="20"/>
          <w:szCs w:val="20"/>
        </w:rPr>
        <w:t xml:space="preserve"> </w:t>
      </w:r>
      <w:r w:rsidR="00E66F70" w:rsidRPr="00E66F70">
        <w:rPr>
          <w:rFonts w:ascii="Verdana" w:hAnsi="Verdana" w:cs="Verdana"/>
          <w:color w:val="000000"/>
          <w:sz w:val="20"/>
          <w:szCs w:val="20"/>
        </w:rPr>
        <w:t>movement</w:t>
      </w:r>
      <w:r w:rsidRPr="00E66F70">
        <w:rPr>
          <w:rFonts w:ascii="Verdana" w:hAnsi="Verdana" w:cs="Verdana"/>
          <w:color w:val="000000"/>
          <w:sz w:val="20"/>
          <w:szCs w:val="20"/>
        </w:rPr>
        <w:t xml:space="preserve"> restriction</w:t>
      </w:r>
      <w:r w:rsidR="00E66F70" w:rsidRPr="00E66F70">
        <w:rPr>
          <w:rFonts w:ascii="Verdana" w:hAnsi="Verdana" w:cs="Verdana"/>
          <w:color w:val="000000"/>
          <w:sz w:val="20"/>
          <w:szCs w:val="20"/>
        </w:rPr>
        <w:t>s</w:t>
      </w:r>
      <w:r w:rsidR="005D0DD9">
        <w:rPr>
          <w:rFonts w:ascii="Verdana" w:hAnsi="Verdana" w:cs="Verdana"/>
          <w:color w:val="000000"/>
          <w:sz w:val="20"/>
          <w:szCs w:val="20"/>
        </w:rPr>
        <w:t xml:space="preserve"> and</w:t>
      </w:r>
      <w:r w:rsidR="00E66F70" w:rsidRPr="00E66F70">
        <w:rPr>
          <w:rFonts w:ascii="Verdana" w:hAnsi="Verdana" w:cs="Verdana"/>
          <w:color w:val="000000"/>
          <w:sz w:val="20"/>
          <w:szCs w:val="20"/>
        </w:rPr>
        <w:t xml:space="preserve"> parking </w:t>
      </w:r>
      <w:r w:rsidR="00690FA8" w:rsidRPr="00E66F70">
        <w:rPr>
          <w:rFonts w:ascii="Verdana" w:hAnsi="Verdana" w:cs="Verdana"/>
          <w:color w:val="000000"/>
          <w:sz w:val="20"/>
          <w:szCs w:val="20"/>
        </w:rPr>
        <w:t>restrictions.</w:t>
      </w:r>
      <w:r w:rsidR="00E66F70" w:rsidRPr="00E66F70">
        <w:rPr>
          <w:rFonts w:ascii="Verdana" w:hAnsi="Verdana" w:cs="Verdana"/>
          <w:color w:val="000000"/>
          <w:sz w:val="20"/>
          <w:szCs w:val="20"/>
        </w:rPr>
        <w:t xml:space="preserve"> </w:t>
      </w:r>
    </w:p>
    <w:p w14:paraId="78CA4C19" w14:textId="77777777" w:rsidR="00177361" w:rsidRDefault="00177361" w:rsidP="00E66F70">
      <w:pPr>
        <w:autoSpaceDE w:val="0"/>
        <w:autoSpaceDN w:val="0"/>
        <w:adjustRightInd w:val="0"/>
        <w:jc w:val="both"/>
        <w:rPr>
          <w:rFonts w:ascii="Verdana" w:hAnsi="Verdana" w:cs="Verdana"/>
          <w:color w:val="000000"/>
          <w:sz w:val="20"/>
          <w:szCs w:val="20"/>
        </w:rPr>
      </w:pPr>
    </w:p>
    <w:p w14:paraId="25BFDFAF" w14:textId="77777777" w:rsidR="00177361" w:rsidRPr="00177361" w:rsidRDefault="00177361" w:rsidP="00177361">
      <w:pPr>
        <w:autoSpaceDE w:val="0"/>
        <w:autoSpaceDN w:val="0"/>
        <w:adjustRightInd w:val="0"/>
        <w:jc w:val="both"/>
        <w:rPr>
          <w:rFonts w:ascii="Verdana" w:hAnsi="Verdana" w:cs="Verdana"/>
          <w:color w:val="000000"/>
          <w:sz w:val="20"/>
          <w:szCs w:val="20"/>
        </w:rPr>
      </w:pPr>
      <w:r w:rsidRPr="00177361">
        <w:rPr>
          <w:rFonts w:ascii="Verdana" w:hAnsi="Verdana" w:cs="Verdana"/>
          <w:color w:val="000000"/>
          <w:sz w:val="20"/>
          <w:szCs w:val="20"/>
        </w:rPr>
        <w:t xml:space="preserve">Birmingham City Council has a duty under section 122 of the Road Traffic Regulation Act 1984 when making TROs to consider the expeditious, convenient and safe movement of traffic and other traffic (including pedestrians). </w:t>
      </w:r>
    </w:p>
    <w:p w14:paraId="6BEEF14A" w14:textId="77777777" w:rsidR="00177361" w:rsidRPr="00177361" w:rsidRDefault="00177361" w:rsidP="00177361">
      <w:pPr>
        <w:autoSpaceDE w:val="0"/>
        <w:autoSpaceDN w:val="0"/>
        <w:adjustRightInd w:val="0"/>
        <w:jc w:val="both"/>
        <w:rPr>
          <w:rFonts w:ascii="Verdana" w:hAnsi="Verdana" w:cs="Verdana"/>
          <w:color w:val="000000"/>
          <w:sz w:val="20"/>
          <w:szCs w:val="20"/>
        </w:rPr>
      </w:pPr>
    </w:p>
    <w:p w14:paraId="73A80507" w14:textId="53A77499" w:rsidR="00177361" w:rsidRDefault="00177361" w:rsidP="00177361">
      <w:pPr>
        <w:autoSpaceDE w:val="0"/>
        <w:autoSpaceDN w:val="0"/>
        <w:adjustRightInd w:val="0"/>
        <w:jc w:val="both"/>
        <w:rPr>
          <w:rFonts w:ascii="Verdana" w:hAnsi="Verdana" w:cs="Verdana"/>
          <w:color w:val="000000"/>
          <w:sz w:val="20"/>
          <w:szCs w:val="20"/>
        </w:rPr>
      </w:pPr>
      <w:r w:rsidRPr="00177361">
        <w:rPr>
          <w:rFonts w:ascii="Verdana" w:hAnsi="Verdana" w:cs="Verdana"/>
          <w:color w:val="000000"/>
          <w:sz w:val="20"/>
          <w:szCs w:val="20"/>
        </w:rPr>
        <w:t>This requires the City Council to weigh up several factors when deciding to proceed with a proposal. These include where applicable:</w:t>
      </w:r>
    </w:p>
    <w:p w14:paraId="5F88BD2D" w14:textId="77777777" w:rsidR="00177361" w:rsidRPr="00177361" w:rsidRDefault="00177361" w:rsidP="00177361">
      <w:pPr>
        <w:autoSpaceDE w:val="0"/>
        <w:autoSpaceDN w:val="0"/>
        <w:adjustRightInd w:val="0"/>
        <w:jc w:val="both"/>
        <w:rPr>
          <w:rFonts w:ascii="Verdana" w:hAnsi="Verdana" w:cs="Verdana"/>
          <w:color w:val="000000"/>
          <w:sz w:val="20"/>
          <w:szCs w:val="20"/>
        </w:rPr>
      </w:pPr>
    </w:p>
    <w:p w14:paraId="0FD5DF3F" w14:textId="7F336851" w:rsidR="00177361" w:rsidRPr="00177361" w:rsidRDefault="00177361" w:rsidP="00177361">
      <w:pPr>
        <w:pStyle w:val="ListParagraph"/>
        <w:numPr>
          <w:ilvl w:val="0"/>
          <w:numId w:val="7"/>
        </w:numPr>
        <w:autoSpaceDE w:val="0"/>
        <w:autoSpaceDN w:val="0"/>
        <w:adjustRightInd w:val="0"/>
        <w:jc w:val="both"/>
        <w:rPr>
          <w:rFonts w:ascii="Verdana" w:hAnsi="Verdana" w:cs="Verdana"/>
          <w:color w:val="000000"/>
          <w:sz w:val="20"/>
          <w:szCs w:val="20"/>
        </w:rPr>
      </w:pPr>
      <w:r w:rsidRPr="00177361">
        <w:rPr>
          <w:rFonts w:ascii="Verdana" w:hAnsi="Verdana" w:cs="Verdana"/>
          <w:color w:val="000000"/>
          <w:sz w:val="20"/>
          <w:szCs w:val="20"/>
        </w:rPr>
        <w:t xml:space="preserve">The desirability of securing and maintaining reasonable access to premises. </w:t>
      </w:r>
    </w:p>
    <w:p w14:paraId="0540712A" w14:textId="45055A41" w:rsidR="00177361" w:rsidRDefault="00177361" w:rsidP="00177361">
      <w:pPr>
        <w:pStyle w:val="ListParagraph"/>
        <w:numPr>
          <w:ilvl w:val="0"/>
          <w:numId w:val="7"/>
        </w:numPr>
        <w:autoSpaceDE w:val="0"/>
        <w:autoSpaceDN w:val="0"/>
        <w:adjustRightInd w:val="0"/>
        <w:jc w:val="both"/>
        <w:rPr>
          <w:rFonts w:ascii="Verdana" w:hAnsi="Verdana" w:cs="Verdana"/>
          <w:color w:val="000000"/>
          <w:sz w:val="20"/>
          <w:szCs w:val="20"/>
        </w:rPr>
      </w:pPr>
      <w:r w:rsidRPr="00177361">
        <w:rPr>
          <w:rFonts w:ascii="Verdana" w:hAnsi="Verdana" w:cs="Verdana"/>
          <w:color w:val="000000"/>
          <w:sz w:val="20"/>
          <w:szCs w:val="20"/>
        </w:rPr>
        <w:t xml:space="preserve">The effect on the amenities of any locality affected and (without prejudice to the generality of this paragraph) the importance of regulating and restricting roads by HGVs so as to preserve or improve the amenities of the area through which the road runs. </w:t>
      </w:r>
    </w:p>
    <w:p w14:paraId="0D6BBB2C" w14:textId="1849E826" w:rsidR="00D52CEA" w:rsidRPr="00D52CEA" w:rsidRDefault="00D52CEA" w:rsidP="00177361">
      <w:pPr>
        <w:pStyle w:val="ListParagraph"/>
        <w:numPr>
          <w:ilvl w:val="0"/>
          <w:numId w:val="7"/>
        </w:numPr>
        <w:autoSpaceDE w:val="0"/>
        <w:autoSpaceDN w:val="0"/>
        <w:adjustRightInd w:val="0"/>
        <w:jc w:val="both"/>
        <w:rPr>
          <w:rFonts w:ascii="Verdana" w:hAnsi="Verdana" w:cs="Verdana"/>
          <w:color w:val="000000"/>
          <w:sz w:val="20"/>
          <w:szCs w:val="20"/>
        </w:rPr>
      </w:pPr>
      <w:r w:rsidRPr="00D52CEA">
        <w:rPr>
          <w:rFonts w:ascii="Verdana" w:hAnsi="Verdana" w:cs="Verdana"/>
          <w:color w:val="000000"/>
          <w:sz w:val="20"/>
          <w:szCs w:val="20"/>
        </w:rPr>
        <w:t>The strategy prepared under section 80 of the Environment Act 1995 (national air quality strategy</w:t>
      </w:r>
      <w:r>
        <w:rPr>
          <w:rFonts w:ascii="Verdana" w:hAnsi="Verdana" w:cs="Verdana"/>
          <w:color w:val="000000"/>
          <w:sz w:val="20"/>
          <w:szCs w:val="20"/>
        </w:rPr>
        <w:t>).</w:t>
      </w:r>
    </w:p>
    <w:p w14:paraId="7FDFC38F" w14:textId="32E81B4A" w:rsidR="00177361" w:rsidRDefault="00177361" w:rsidP="00177361">
      <w:pPr>
        <w:pStyle w:val="ListParagraph"/>
        <w:numPr>
          <w:ilvl w:val="0"/>
          <w:numId w:val="7"/>
        </w:numPr>
        <w:autoSpaceDE w:val="0"/>
        <w:autoSpaceDN w:val="0"/>
        <w:adjustRightInd w:val="0"/>
        <w:jc w:val="both"/>
        <w:rPr>
          <w:rFonts w:ascii="Verdana" w:hAnsi="Verdana" w:cs="Verdana"/>
          <w:color w:val="000000"/>
          <w:sz w:val="20"/>
          <w:szCs w:val="20"/>
        </w:rPr>
      </w:pPr>
      <w:r w:rsidRPr="00177361">
        <w:rPr>
          <w:rFonts w:ascii="Verdana" w:hAnsi="Verdana" w:cs="Verdana"/>
          <w:color w:val="000000"/>
          <w:sz w:val="20"/>
          <w:szCs w:val="20"/>
        </w:rPr>
        <w:t>The importance of facilitating the passage of public service vehicles and of securing the safety and convenience of persons using or desiring to use such vehicles</w:t>
      </w:r>
      <w:r>
        <w:rPr>
          <w:rFonts w:ascii="Verdana" w:hAnsi="Verdana" w:cs="Verdana"/>
          <w:color w:val="000000"/>
          <w:sz w:val="20"/>
          <w:szCs w:val="20"/>
        </w:rPr>
        <w:t>.</w:t>
      </w:r>
    </w:p>
    <w:p w14:paraId="23417647" w14:textId="42B29789" w:rsidR="00177361" w:rsidRPr="00177361" w:rsidRDefault="00177361" w:rsidP="00177361">
      <w:pPr>
        <w:pStyle w:val="ListParagraph"/>
        <w:numPr>
          <w:ilvl w:val="0"/>
          <w:numId w:val="7"/>
        </w:numPr>
        <w:autoSpaceDE w:val="0"/>
        <w:autoSpaceDN w:val="0"/>
        <w:adjustRightInd w:val="0"/>
        <w:jc w:val="both"/>
        <w:rPr>
          <w:rFonts w:ascii="Verdana" w:hAnsi="Verdana" w:cs="Verdana"/>
          <w:color w:val="000000"/>
          <w:sz w:val="20"/>
          <w:szCs w:val="20"/>
        </w:rPr>
      </w:pPr>
      <w:r w:rsidRPr="00177361">
        <w:rPr>
          <w:rFonts w:ascii="Verdana" w:hAnsi="Verdana" w:cs="Verdana"/>
          <w:color w:val="000000"/>
          <w:sz w:val="20"/>
          <w:szCs w:val="20"/>
        </w:rPr>
        <w:t>Any other matters appearing to be relevant.</w:t>
      </w:r>
    </w:p>
    <w:p w14:paraId="4B30D939" w14:textId="77777777" w:rsidR="007973BB" w:rsidRDefault="007973BB" w:rsidP="007973BB">
      <w:pPr>
        <w:autoSpaceDE w:val="0"/>
        <w:autoSpaceDN w:val="0"/>
        <w:adjustRightInd w:val="0"/>
        <w:jc w:val="both"/>
        <w:rPr>
          <w:rFonts w:ascii="Verdana" w:hAnsi="Verdana" w:cs="Verdana"/>
          <w:color w:val="000000"/>
          <w:sz w:val="20"/>
          <w:szCs w:val="20"/>
        </w:rPr>
      </w:pPr>
    </w:p>
    <w:p w14:paraId="205415C4" w14:textId="5AF230D0" w:rsidR="007973BB" w:rsidRDefault="00396FAA" w:rsidP="001046A3">
      <w:pPr>
        <w:autoSpaceDE w:val="0"/>
        <w:autoSpaceDN w:val="0"/>
        <w:adjustRightInd w:val="0"/>
        <w:jc w:val="both"/>
        <w:rPr>
          <w:rFonts w:ascii="Verdana" w:hAnsi="Verdana" w:cs="Verdana"/>
          <w:color w:val="000000"/>
          <w:sz w:val="20"/>
          <w:szCs w:val="20"/>
        </w:rPr>
      </w:pPr>
      <w:r w:rsidRPr="00785763">
        <w:rPr>
          <w:rFonts w:ascii="Verdana" w:hAnsi="Verdana" w:cs="Verdana"/>
          <w:color w:val="000000"/>
          <w:sz w:val="20"/>
          <w:szCs w:val="20"/>
        </w:rPr>
        <w:t xml:space="preserve">The </w:t>
      </w:r>
      <w:r w:rsidR="001046A3" w:rsidRPr="001046A3">
        <w:rPr>
          <w:rFonts w:ascii="Verdana" w:hAnsi="Verdana" w:cs="Verdana"/>
          <w:color w:val="000000"/>
          <w:sz w:val="20"/>
          <w:szCs w:val="20"/>
        </w:rPr>
        <w:t>A45 Corridor Cycle Route - Bordesley Middleway to</w:t>
      </w:r>
      <w:r w:rsidR="001046A3">
        <w:rPr>
          <w:rFonts w:ascii="Verdana" w:hAnsi="Verdana" w:cs="Verdana"/>
          <w:color w:val="000000"/>
          <w:sz w:val="20"/>
          <w:szCs w:val="20"/>
        </w:rPr>
        <w:t xml:space="preserve"> </w:t>
      </w:r>
      <w:r w:rsidR="001046A3" w:rsidRPr="001046A3">
        <w:rPr>
          <w:rFonts w:ascii="Verdana" w:hAnsi="Verdana" w:cs="Verdana"/>
          <w:color w:val="000000"/>
          <w:sz w:val="20"/>
          <w:szCs w:val="20"/>
        </w:rPr>
        <w:t>Small Heath Park</w:t>
      </w:r>
      <w:r w:rsidR="001046A3">
        <w:rPr>
          <w:rFonts w:ascii="Verdana" w:hAnsi="Verdana" w:cs="Verdana"/>
          <w:color w:val="000000"/>
          <w:sz w:val="20"/>
          <w:szCs w:val="20"/>
        </w:rPr>
        <w:t xml:space="preserve"> project </w:t>
      </w:r>
      <w:r w:rsidRPr="00785763">
        <w:rPr>
          <w:rFonts w:ascii="Verdana" w:hAnsi="Verdana" w:cs="Verdana"/>
          <w:color w:val="000000"/>
          <w:sz w:val="20"/>
          <w:szCs w:val="20"/>
        </w:rPr>
        <w:t xml:space="preserve">seeks to implement measures </w:t>
      </w:r>
      <w:r w:rsidR="00785763" w:rsidRPr="00785763">
        <w:rPr>
          <w:rFonts w:ascii="Verdana" w:hAnsi="Verdana" w:cs="Verdana"/>
          <w:color w:val="000000"/>
          <w:sz w:val="20"/>
          <w:szCs w:val="20"/>
        </w:rPr>
        <w:t>within</w:t>
      </w:r>
      <w:r w:rsidR="00377C4A" w:rsidRPr="00785763">
        <w:rPr>
          <w:rFonts w:ascii="Verdana" w:hAnsi="Verdana" w:cs="Verdana"/>
          <w:color w:val="000000"/>
          <w:sz w:val="20"/>
          <w:szCs w:val="20"/>
        </w:rPr>
        <w:t xml:space="preserve"> </w:t>
      </w:r>
      <w:r w:rsidR="001046A3">
        <w:rPr>
          <w:rFonts w:ascii="Verdana" w:hAnsi="Verdana" w:cs="Verdana"/>
          <w:color w:val="000000"/>
          <w:sz w:val="20"/>
          <w:szCs w:val="20"/>
        </w:rPr>
        <w:t xml:space="preserve">the Bordesley Green and Small Heath wards </w:t>
      </w:r>
      <w:r w:rsidR="00377C4A" w:rsidRPr="00785763">
        <w:rPr>
          <w:rFonts w:ascii="Verdana" w:hAnsi="Verdana" w:cs="Verdana"/>
          <w:color w:val="000000"/>
          <w:sz w:val="20"/>
          <w:szCs w:val="20"/>
        </w:rPr>
        <w:t>under</w:t>
      </w:r>
      <w:r w:rsidR="00785763" w:rsidRPr="00785763">
        <w:rPr>
          <w:rFonts w:ascii="Verdana" w:hAnsi="Verdana" w:cs="Verdana"/>
          <w:color w:val="000000"/>
          <w:sz w:val="20"/>
          <w:szCs w:val="20"/>
        </w:rPr>
        <w:t xml:space="preserve"> </w:t>
      </w:r>
      <w:r w:rsidR="00690FA8" w:rsidRPr="00785763">
        <w:rPr>
          <w:rFonts w:ascii="Verdana" w:hAnsi="Verdana" w:cs="Verdana"/>
          <w:color w:val="000000"/>
          <w:sz w:val="20"/>
          <w:szCs w:val="20"/>
        </w:rPr>
        <w:t>a</w:t>
      </w:r>
      <w:r w:rsidR="001046A3">
        <w:rPr>
          <w:rFonts w:ascii="Verdana" w:hAnsi="Verdana" w:cs="Verdana"/>
          <w:color w:val="000000"/>
          <w:sz w:val="20"/>
          <w:szCs w:val="20"/>
        </w:rPr>
        <w:t xml:space="preserve"> permanent</w:t>
      </w:r>
      <w:r w:rsidR="00377C4A" w:rsidRPr="00785763">
        <w:rPr>
          <w:rFonts w:ascii="Verdana" w:hAnsi="Verdana" w:cs="Verdana"/>
          <w:color w:val="000000"/>
          <w:sz w:val="20"/>
          <w:szCs w:val="20"/>
        </w:rPr>
        <w:t xml:space="preserve"> traffic regulation order. M</w:t>
      </w:r>
      <w:r w:rsidRPr="00785763">
        <w:rPr>
          <w:rFonts w:ascii="Verdana" w:hAnsi="Verdana" w:cs="Verdana"/>
          <w:color w:val="000000"/>
          <w:sz w:val="20"/>
          <w:szCs w:val="20"/>
        </w:rPr>
        <w:t>easures include</w:t>
      </w:r>
      <w:r w:rsidR="00785763" w:rsidRPr="00785763">
        <w:rPr>
          <w:rFonts w:ascii="Verdana" w:hAnsi="Verdana" w:cs="Verdana"/>
          <w:color w:val="000000"/>
          <w:sz w:val="20"/>
          <w:szCs w:val="20"/>
        </w:rPr>
        <w:t xml:space="preserve"> </w:t>
      </w:r>
      <w:r w:rsidR="001046A3">
        <w:rPr>
          <w:rFonts w:ascii="Verdana" w:hAnsi="Verdana" w:cs="Verdana"/>
          <w:color w:val="000000"/>
          <w:sz w:val="20"/>
          <w:szCs w:val="20"/>
        </w:rPr>
        <w:t>introduction of a new traffic signal junction on Bolton Road, introduction of 5 road humps on Bolton Road junction to Keats Avenue</w:t>
      </w:r>
      <w:r w:rsidR="00377C4A" w:rsidRPr="00785763">
        <w:rPr>
          <w:rFonts w:ascii="Verdana" w:hAnsi="Verdana" w:cs="Verdana"/>
          <w:color w:val="000000"/>
          <w:sz w:val="20"/>
          <w:szCs w:val="20"/>
        </w:rPr>
        <w:t xml:space="preserve"> and </w:t>
      </w:r>
      <w:r w:rsidR="00785763" w:rsidRPr="00785763">
        <w:rPr>
          <w:rFonts w:ascii="Verdana" w:hAnsi="Verdana" w:cs="Verdana"/>
          <w:color w:val="000000"/>
          <w:sz w:val="20"/>
          <w:szCs w:val="20"/>
        </w:rPr>
        <w:t>no waiting at any time restrictions.</w:t>
      </w:r>
      <w:r w:rsidR="00377C4A">
        <w:rPr>
          <w:rFonts w:ascii="Verdana" w:hAnsi="Verdana" w:cs="Verdana"/>
          <w:color w:val="000000"/>
          <w:sz w:val="20"/>
          <w:szCs w:val="20"/>
        </w:rPr>
        <w:t xml:space="preserve"> </w:t>
      </w:r>
    </w:p>
    <w:p w14:paraId="1A86ED92" w14:textId="77777777" w:rsidR="00396FAA" w:rsidRPr="00E60D81" w:rsidRDefault="00396FAA" w:rsidP="00B70FA2">
      <w:pPr>
        <w:autoSpaceDE w:val="0"/>
        <w:autoSpaceDN w:val="0"/>
        <w:adjustRightInd w:val="0"/>
        <w:rPr>
          <w:rFonts w:ascii="Verdana" w:hAnsi="Verdana" w:cs="Verdana"/>
          <w:color w:val="000000"/>
          <w:sz w:val="20"/>
          <w:szCs w:val="20"/>
        </w:rPr>
      </w:pPr>
    </w:p>
    <w:p w14:paraId="54D3BBD8" w14:textId="586C48D2" w:rsidR="00B70FA2" w:rsidRPr="00E60D81" w:rsidRDefault="00177361" w:rsidP="00177361">
      <w:pPr>
        <w:autoSpaceDE w:val="0"/>
        <w:autoSpaceDN w:val="0"/>
        <w:adjustRightInd w:val="0"/>
        <w:rPr>
          <w:rFonts w:ascii="Verdana" w:hAnsi="Verdana" w:cs="Verdana"/>
          <w:color w:val="000000"/>
          <w:sz w:val="20"/>
          <w:szCs w:val="20"/>
        </w:rPr>
      </w:pPr>
      <w:r w:rsidRPr="00177361">
        <w:rPr>
          <w:rFonts w:ascii="Verdana" w:hAnsi="Verdana" w:cs="Verdana"/>
          <w:color w:val="000000"/>
          <w:sz w:val="20"/>
          <w:szCs w:val="20"/>
        </w:rPr>
        <w:t>These proposals are being promoted under the provisions of the Road Traffic Regulation Act</w:t>
      </w:r>
      <w:r>
        <w:rPr>
          <w:rFonts w:ascii="Verdana" w:hAnsi="Verdana" w:cs="Verdana"/>
          <w:color w:val="000000"/>
          <w:sz w:val="20"/>
          <w:szCs w:val="20"/>
        </w:rPr>
        <w:t xml:space="preserve"> </w:t>
      </w:r>
      <w:r w:rsidRPr="00177361">
        <w:rPr>
          <w:rFonts w:ascii="Verdana" w:hAnsi="Verdana" w:cs="Verdana"/>
          <w:color w:val="000000"/>
          <w:sz w:val="20"/>
          <w:szCs w:val="20"/>
        </w:rPr>
        <w:t>1984 which allows the Council to take measures under Section 1 for the</w:t>
      </w:r>
      <w:r>
        <w:rPr>
          <w:rFonts w:ascii="Verdana" w:hAnsi="Verdana" w:cs="Verdana"/>
          <w:color w:val="000000"/>
          <w:sz w:val="20"/>
          <w:szCs w:val="20"/>
        </w:rPr>
        <w:t xml:space="preserve"> </w:t>
      </w:r>
      <w:r w:rsidRPr="00177361">
        <w:rPr>
          <w:rFonts w:ascii="Verdana" w:hAnsi="Verdana" w:cs="Verdana"/>
          <w:color w:val="000000"/>
          <w:sz w:val="20"/>
          <w:szCs w:val="20"/>
        </w:rPr>
        <w:t>following reasons</w:t>
      </w:r>
      <w:r>
        <w:rPr>
          <w:rFonts w:ascii="Verdana" w:hAnsi="Verdana" w:cs="Verdana"/>
          <w:color w:val="000000"/>
          <w:sz w:val="20"/>
          <w:szCs w:val="20"/>
        </w:rPr>
        <w:t>:</w:t>
      </w:r>
    </w:p>
    <w:p w14:paraId="59DA3DC9" w14:textId="77777777" w:rsidR="00D84F03" w:rsidRPr="007973BB" w:rsidRDefault="00D84F03" w:rsidP="00D84F03">
      <w:pPr>
        <w:rPr>
          <w:rFonts w:ascii="Verdana" w:hAnsi="Verdana"/>
          <w:sz w:val="20"/>
          <w:szCs w:val="20"/>
        </w:rPr>
      </w:pPr>
    </w:p>
    <w:p w14:paraId="24812C93" w14:textId="77777777" w:rsidR="00D84F03" w:rsidRPr="007973BB" w:rsidRDefault="00E67B8A" w:rsidP="0019024D">
      <w:pPr>
        <w:numPr>
          <w:ilvl w:val="0"/>
          <w:numId w:val="3"/>
        </w:numPr>
        <w:rPr>
          <w:rFonts w:ascii="Verdana" w:hAnsi="Verdana"/>
          <w:sz w:val="20"/>
          <w:szCs w:val="20"/>
        </w:rPr>
      </w:pPr>
      <w:r w:rsidRPr="007973BB">
        <w:rPr>
          <w:rFonts w:ascii="Verdana" w:hAnsi="Verdana"/>
          <w:sz w:val="20"/>
          <w:szCs w:val="20"/>
        </w:rPr>
        <w:t>for avoiding danger to persons or other traffic using the road or any other road or for preventing the likelihood of any such danger arising</w:t>
      </w:r>
      <w:r w:rsidR="005E6669" w:rsidRPr="007973BB">
        <w:rPr>
          <w:rFonts w:ascii="Verdana" w:hAnsi="Verdana"/>
          <w:sz w:val="20"/>
          <w:szCs w:val="20"/>
        </w:rPr>
        <w:t>.</w:t>
      </w:r>
    </w:p>
    <w:p w14:paraId="0A97D41B" w14:textId="77777777" w:rsidR="00E67B8A" w:rsidRPr="007973BB" w:rsidRDefault="00E67B8A" w:rsidP="00E67B8A">
      <w:pPr>
        <w:rPr>
          <w:rFonts w:ascii="Verdana" w:hAnsi="Verdana"/>
          <w:sz w:val="20"/>
          <w:szCs w:val="20"/>
        </w:rPr>
      </w:pPr>
    </w:p>
    <w:p w14:paraId="7DB0B4F8" w14:textId="33C4AF3D" w:rsidR="00E67B8A" w:rsidRDefault="00E67B8A" w:rsidP="0019024D">
      <w:pPr>
        <w:numPr>
          <w:ilvl w:val="0"/>
          <w:numId w:val="3"/>
        </w:numPr>
        <w:rPr>
          <w:rFonts w:ascii="Verdana" w:hAnsi="Verdana"/>
          <w:sz w:val="20"/>
          <w:szCs w:val="20"/>
        </w:rPr>
      </w:pPr>
      <w:r w:rsidRPr="007973BB">
        <w:rPr>
          <w:rFonts w:ascii="Verdana" w:hAnsi="Verdana"/>
          <w:sz w:val="20"/>
          <w:szCs w:val="20"/>
        </w:rPr>
        <w:t>for facilitating the passage on the road or any other road of any class of traffic (including pedestrians)</w:t>
      </w:r>
    </w:p>
    <w:p w14:paraId="210282D0" w14:textId="77777777" w:rsidR="002700CF" w:rsidRDefault="002700CF" w:rsidP="002700CF">
      <w:pPr>
        <w:pStyle w:val="ListParagraph"/>
        <w:rPr>
          <w:rFonts w:ascii="Verdana" w:hAnsi="Verdana"/>
          <w:sz w:val="20"/>
          <w:szCs w:val="20"/>
        </w:rPr>
      </w:pPr>
    </w:p>
    <w:p w14:paraId="1B838E9B" w14:textId="65E448BC" w:rsidR="002700CF" w:rsidRPr="00211D22" w:rsidRDefault="002700CF" w:rsidP="002700CF">
      <w:pPr>
        <w:pStyle w:val="ListParagraph"/>
        <w:numPr>
          <w:ilvl w:val="0"/>
          <w:numId w:val="3"/>
        </w:numPr>
        <w:rPr>
          <w:rFonts w:ascii="Verdana" w:hAnsi="Verdana"/>
          <w:sz w:val="20"/>
          <w:szCs w:val="20"/>
        </w:rPr>
      </w:pPr>
      <w:r w:rsidRPr="00211D22">
        <w:rPr>
          <w:rFonts w:ascii="Verdana" w:hAnsi="Verdana"/>
          <w:sz w:val="20"/>
          <w:szCs w:val="20"/>
        </w:rPr>
        <w:t>for preventing the use of the road by vehicular traffic of a kind which, or its use by vehicular traffic in a manner which, is unsuitable having regard to the existing character of the road or adjoining property</w:t>
      </w:r>
    </w:p>
    <w:p w14:paraId="7F1B91E4" w14:textId="77777777" w:rsidR="0019024D" w:rsidRPr="007973BB" w:rsidRDefault="0019024D" w:rsidP="0019024D">
      <w:pPr>
        <w:rPr>
          <w:rFonts w:ascii="Verdana" w:hAnsi="Verdana"/>
          <w:sz w:val="20"/>
          <w:szCs w:val="20"/>
        </w:rPr>
      </w:pPr>
    </w:p>
    <w:p w14:paraId="5FB8C526" w14:textId="77777777" w:rsidR="0019024D" w:rsidRDefault="0019024D" w:rsidP="0019024D">
      <w:pPr>
        <w:numPr>
          <w:ilvl w:val="0"/>
          <w:numId w:val="3"/>
        </w:numPr>
        <w:rPr>
          <w:rFonts w:ascii="Verdana" w:hAnsi="Verdana"/>
          <w:sz w:val="20"/>
          <w:szCs w:val="20"/>
        </w:rPr>
      </w:pPr>
      <w:r w:rsidRPr="007973BB">
        <w:rPr>
          <w:rFonts w:ascii="Verdana" w:hAnsi="Verdana"/>
          <w:sz w:val="20"/>
          <w:szCs w:val="20"/>
        </w:rPr>
        <w:t>for preserving or improving the amenities of the area through which the road runs</w:t>
      </w:r>
    </w:p>
    <w:p w14:paraId="0D29E650" w14:textId="77777777" w:rsidR="001046A3" w:rsidRDefault="001046A3" w:rsidP="001046A3">
      <w:pPr>
        <w:pStyle w:val="ListParagraph"/>
        <w:rPr>
          <w:rFonts w:ascii="Verdana" w:hAnsi="Verdana"/>
          <w:sz w:val="20"/>
          <w:szCs w:val="20"/>
        </w:rPr>
      </w:pPr>
    </w:p>
    <w:p w14:paraId="0933394D" w14:textId="76BCDA70" w:rsidR="001046A3" w:rsidRPr="007973BB" w:rsidRDefault="001046A3" w:rsidP="0019024D">
      <w:pPr>
        <w:numPr>
          <w:ilvl w:val="0"/>
          <w:numId w:val="3"/>
        </w:numPr>
        <w:rPr>
          <w:rFonts w:ascii="Verdana" w:hAnsi="Verdana"/>
          <w:sz w:val="20"/>
          <w:szCs w:val="20"/>
        </w:rPr>
      </w:pPr>
      <w:r w:rsidRPr="001046A3">
        <w:rPr>
          <w:rFonts w:ascii="Verdana" w:hAnsi="Verdana"/>
          <w:sz w:val="20"/>
          <w:szCs w:val="20"/>
        </w:rPr>
        <w:t>for any of the purposes specified in paragraphs (a) to (c) of subsection (1) of section 87 of the Environment Act 1995 (air quality).</w:t>
      </w:r>
    </w:p>
    <w:p w14:paraId="7F2FBA59" w14:textId="77777777" w:rsidR="00177361" w:rsidRDefault="00177361" w:rsidP="00177361">
      <w:pPr>
        <w:rPr>
          <w:rFonts w:ascii="Verdana" w:hAnsi="Verdana"/>
          <w:sz w:val="20"/>
          <w:szCs w:val="20"/>
        </w:rPr>
      </w:pPr>
    </w:p>
    <w:p w14:paraId="3AD1867C" w14:textId="400BD6AF" w:rsidR="00177361" w:rsidRPr="002F1017" w:rsidRDefault="00177361" w:rsidP="002F1017">
      <w:pPr>
        <w:autoSpaceDE w:val="0"/>
        <w:autoSpaceDN w:val="0"/>
        <w:adjustRightInd w:val="0"/>
        <w:jc w:val="both"/>
        <w:rPr>
          <w:rFonts w:ascii="Verdana" w:hAnsi="Verdana" w:cs="Verdana"/>
          <w:color w:val="000000"/>
          <w:sz w:val="20"/>
          <w:szCs w:val="20"/>
        </w:rPr>
      </w:pPr>
      <w:r w:rsidRPr="002F1017">
        <w:rPr>
          <w:rFonts w:ascii="Verdana" w:hAnsi="Verdana" w:cs="Verdana"/>
          <w:color w:val="000000"/>
          <w:sz w:val="20"/>
          <w:szCs w:val="20"/>
        </w:rPr>
        <w:lastRenderedPageBreak/>
        <w:t xml:space="preserve">The aims of the </w:t>
      </w:r>
      <w:r w:rsidR="001046A3">
        <w:rPr>
          <w:rFonts w:ascii="Verdana" w:hAnsi="Verdana" w:cs="Verdana"/>
          <w:color w:val="000000"/>
          <w:sz w:val="20"/>
          <w:szCs w:val="20"/>
        </w:rPr>
        <w:t>Permanent</w:t>
      </w:r>
      <w:r w:rsidRPr="002F1017">
        <w:rPr>
          <w:rFonts w:ascii="Verdana" w:hAnsi="Verdana" w:cs="Verdana"/>
          <w:color w:val="000000"/>
          <w:sz w:val="20"/>
          <w:szCs w:val="20"/>
        </w:rPr>
        <w:t xml:space="preserve"> Order are to facilitate the free passage of traffic, aid road safety and improve the amenity for cyclists.</w:t>
      </w:r>
    </w:p>
    <w:p w14:paraId="55A893B1" w14:textId="77777777" w:rsidR="002700CF" w:rsidRDefault="002700CF" w:rsidP="00203D30">
      <w:pPr>
        <w:autoSpaceDE w:val="0"/>
        <w:autoSpaceDN w:val="0"/>
        <w:adjustRightInd w:val="0"/>
        <w:jc w:val="both"/>
        <w:rPr>
          <w:rFonts w:ascii="Verdana" w:hAnsi="Verdana" w:cs="Verdana"/>
          <w:color w:val="000000"/>
          <w:sz w:val="20"/>
          <w:szCs w:val="20"/>
        </w:rPr>
      </w:pPr>
    </w:p>
    <w:p w14:paraId="536A9F9D" w14:textId="257F9FDD" w:rsidR="002F1017" w:rsidRDefault="002F1017" w:rsidP="002F1017">
      <w:pPr>
        <w:autoSpaceDE w:val="0"/>
        <w:autoSpaceDN w:val="0"/>
        <w:adjustRightInd w:val="0"/>
        <w:jc w:val="both"/>
        <w:rPr>
          <w:rFonts w:ascii="Verdana" w:hAnsi="Verdana" w:cs="Verdana"/>
          <w:color w:val="000000"/>
          <w:sz w:val="20"/>
          <w:szCs w:val="20"/>
        </w:rPr>
      </w:pPr>
      <w:r w:rsidRPr="002F1017">
        <w:rPr>
          <w:rFonts w:ascii="Verdana" w:hAnsi="Verdana" w:cs="Verdana"/>
          <w:color w:val="000000"/>
          <w:sz w:val="20"/>
          <w:szCs w:val="20"/>
        </w:rPr>
        <w:t>Thorough consideration was given to the equality’s duty of the Council under Section</w:t>
      </w:r>
      <w:r>
        <w:rPr>
          <w:rFonts w:ascii="Verdana" w:hAnsi="Verdana" w:cs="Verdana"/>
          <w:color w:val="000000"/>
          <w:sz w:val="20"/>
          <w:szCs w:val="20"/>
        </w:rPr>
        <w:t xml:space="preserve"> </w:t>
      </w:r>
      <w:r w:rsidRPr="002F1017">
        <w:rPr>
          <w:rFonts w:ascii="Verdana" w:hAnsi="Verdana" w:cs="Verdana"/>
          <w:color w:val="000000"/>
          <w:sz w:val="20"/>
          <w:szCs w:val="20"/>
        </w:rPr>
        <w:t>149 of the Equality Act 2010.</w:t>
      </w:r>
    </w:p>
    <w:p w14:paraId="316071F5" w14:textId="77777777" w:rsidR="002F1017" w:rsidRPr="002F1017" w:rsidRDefault="002F1017" w:rsidP="002F1017">
      <w:pPr>
        <w:autoSpaceDE w:val="0"/>
        <w:autoSpaceDN w:val="0"/>
        <w:adjustRightInd w:val="0"/>
        <w:jc w:val="both"/>
        <w:rPr>
          <w:rFonts w:ascii="Verdana" w:hAnsi="Verdana" w:cs="Verdana"/>
          <w:color w:val="000000"/>
          <w:sz w:val="20"/>
          <w:szCs w:val="20"/>
        </w:rPr>
      </w:pPr>
    </w:p>
    <w:p w14:paraId="3C7A3AE1" w14:textId="77777777" w:rsidR="002F1017" w:rsidRPr="002F1017" w:rsidRDefault="002F1017" w:rsidP="002F1017">
      <w:pPr>
        <w:autoSpaceDE w:val="0"/>
        <w:autoSpaceDN w:val="0"/>
        <w:adjustRightInd w:val="0"/>
        <w:jc w:val="both"/>
        <w:rPr>
          <w:rFonts w:ascii="Verdana" w:hAnsi="Verdana" w:cs="Verdana"/>
          <w:color w:val="000000"/>
          <w:sz w:val="20"/>
          <w:szCs w:val="20"/>
        </w:rPr>
      </w:pPr>
      <w:r w:rsidRPr="002F1017">
        <w:rPr>
          <w:rFonts w:ascii="Verdana" w:hAnsi="Verdana" w:cs="Verdana"/>
          <w:color w:val="000000"/>
          <w:sz w:val="20"/>
          <w:szCs w:val="20"/>
        </w:rPr>
        <w:t>Thorough consideration was given to the factors set out in Section 122 of the Road Traffic</w:t>
      </w:r>
    </w:p>
    <w:p w14:paraId="38319258" w14:textId="69D95345" w:rsidR="002F1017" w:rsidRDefault="002F1017" w:rsidP="002F1017">
      <w:pPr>
        <w:autoSpaceDE w:val="0"/>
        <w:autoSpaceDN w:val="0"/>
        <w:adjustRightInd w:val="0"/>
        <w:jc w:val="both"/>
        <w:rPr>
          <w:rFonts w:ascii="Verdana" w:hAnsi="Verdana" w:cs="Verdana"/>
          <w:color w:val="000000"/>
          <w:sz w:val="20"/>
          <w:szCs w:val="20"/>
        </w:rPr>
      </w:pPr>
      <w:r w:rsidRPr="002F1017">
        <w:rPr>
          <w:rFonts w:ascii="Verdana" w:hAnsi="Verdana" w:cs="Verdana"/>
          <w:color w:val="000000"/>
          <w:sz w:val="20"/>
          <w:szCs w:val="20"/>
        </w:rPr>
        <w:t xml:space="preserve">Regulation Act 1984 in proposing this </w:t>
      </w:r>
      <w:r w:rsidR="001046A3">
        <w:rPr>
          <w:rFonts w:ascii="Verdana" w:hAnsi="Verdana" w:cs="Verdana"/>
          <w:color w:val="000000"/>
          <w:sz w:val="20"/>
          <w:szCs w:val="20"/>
        </w:rPr>
        <w:t>Permanent</w:t>
      </w:r>
      <w:r>
        <w:rPr>
          <w:rFonts w:ascii="Verdana" w:hAnsi="Verdana" w:cs="Verdana"/>
          <w:color w:val="000000"/>
          <w:sz w:val="20"/>
          <w:szCs w:val="20"/>
        </w:rPr>
        <w:t xml:space="preserve"> </w:t>
      </w:r>
      <w:r w:rsidRPr="002F1017">
        <w:rPr>
          <w:rFonts w:ascii="Verdana" w:hAnsi="Verdana" w:cs="Verdana"/>
          <w:color w:val="000000"/>
          <w:sz w:val="20"/>
          <w:szCs w:val="20"/>
        </w:rPr>
        <w:t>T</w:t>
      </w:r>
      <w:r>
        <w:rPr>
          <w:rFonts w:ascii="Verdana" w:hAnsi="Verdana" w:cs="Verdana"/>
          <w:color w:val="000000"/>
          <w:sz w:val="20"/>
          <w:szCs w:val="20"/>
        </w:rPr>
        <w:t xml:space="preserve">raffic </w:t>
      </w:r>
      <w:r w:rsidRPr="002F1017">
        <w:rPr>
          <w:rFonts w:ascii="Verdana" w:hAnsi="Verdana" w:cs="Verdana"/>
          <w:color w:val="000000"/>
          <w:sz w:val="20"/>
          <w:szCs w:val="20"/>
        </w:rPr>
        <w:t>R</w:t>
      </w:r>
      <w:r>
        <w:rPr>
          <w:rFonts w:ascii="Verdana" w:hAnsi="Verdana" w:cs="Verdana"/>
          <w:color w:val="000000"/>
          <w:sz w:val="20"/>
          <w:szCs w:val="20"/>
        </w:rPr>
        <w:t xml:space="preserve">egulation </w:t>
      </w:r>
      <w:r w:rsidRPr="002F1017">
        <w:rPr>
          <w:rFonts w:ascii="Verdana" w:hAnsi="Verdana" w:cs="Verdana"/>
          <w:color w:val="000000"/>
          <w:sz w:val="20"/>
          <w:szCs w:val="20"/>
        </w:rPr>
        <w:t>O</w:t>
      </w:r>
      <w:r>
        <w:rPr>
          <w:rFonts w:ascii="Verdana" w:hAnsi="Verdana" w:cs="Verdana"/>
          <w:color w:val="000000"/>
          <w:sz w:val="20"/>
          <w:szCs w:val="20"/>
        </w:rPr>
        <w:t>rder</w:t>
      </w:r>
      <w:r w:rsidRPr="002F1017">
        <w:rPr>
          <w:rFonts w:ascii="Verdana" w:hAnsi="Verdana" w:cs="Verdana"/>
          <w:color w:val="000000"/>
          <w:sz w:val="20"/>
          <w:szCs w:val="20"/>
        </w:rPr>
        <w:t>.</w:t>
      </w:r>
    </w:p>
    <w:p w14:paraId="1B86BDBE" w14:textId="77777777" w:rsidR="002F1017" w:rsidRPr="002F1017" w:rsidRDefault="002F1017" w:rsidP="002F1017">
      <w:pPr>
        <w:autoSpaceDE w:val="0"/>
        <w:autoSpaceDN w:val="0"/>
        <w:adjustRightInd w:val="0"/>
        <w:jc w:val="both"/>
        <w:rPr>
          <w:rFonts w:ascii="Verdana" w:hAnsi="Verdana" w:cs="Verdana"/>
          <w:color w:val="000000"/>
          <w:sz w:val="20"/>
          <w:szCs w:val="20"/>
        </w:rPr>
      </w:pPr>
    </w:p>
    <w:p w14:paraId="60C8142E" w14:textId="77777777" w:rsidR="002F1017" w:rsidRPr="002F1017" w:rsidRDefault="002F1017" w:rsidP="002F1017">
      <w:pPr>
        <w:autoSpaceDE w:val="0"/>
        <w:autoSpaceDN w:val="0"/>
        <w:adjustRightInd w:val="0"/>
        <w:jc w:val="both"/>
        <w:rPr>
          <w:rFonts w:ascii="Verdana" w:hAnsi="Verdana" w:cs="Verdana"/>
          <w:color w:val="000000"/>
          <w:sz w:val="20"/>
          <w:szCs w:val="20"/>
        </w:rPr>
      </w:pPr>
      <w:r w:rsidRPr="002F1017">
        <w:rPr>
          <w:rFonts w:ascii="Verdana" w:hAnsi="Verdana" w:cs="Verdana"/>
          <w:color w:val="000000"/>
          <w:sz w:val="20"/>
          <w:szCs w:val="20"/>
        </w:rPr>
        <w:t>All signing and lining will be in accordance with the Traffic Signs Regulations &amp; General</w:t>
      </w:r>
    </w:p>
    <w:p w14:paraId="3AE11253" w14:textId="76BB1D39" w:rsidR="002F1017" w:rsidRDefault="002F1017" w:rsidP="002F1017">
      <w:pPr>
        <w:autoSpaceDE w:val="0"/>
        <w:autoSpaceDN w:val="0"/>
        <w:adjustRightInd w:val="0"/>
        <w:jc w:val="both"/>
        <w:rPr>
          <w:rFonts w:ascii="Verdana" w:hAnsi="Verdana" w:cs="Verdana"/>
          <w:color w:val="000000"/>
          <w:sz w:val="20"/>
          <w:szCs w:val="20"/>
        </w:rPr>
      </w:pPr>
      <w:r w:rsidRPr="002F1017">
        <w:rPr>
          <w:rFonts w:ascii="Verdana" w:hAnsi="Verdana" w:cs="Verdana"/>
          <w:color w:val="000000"/>
          <w:sz w:val="20"/>
          <w:szCs w:val="20"/>
        </w:rPr>
        <w:t>Directions in force at the time of implementation.</w:t>
      </w:r>
    </w:p>
    <w:p w14:paraId="08F43508" w14:textId="77777777" w:rsidR="002F1017" w:rsidRDefault="002F1017" w:rsidP="00203D30">
      <w:pPr>
        <w:autoSpaceDE w:val="0"/>
        <w:autoSpaceDN w:val="0"/>
        <w:adjustRightInd w:val="0"/>
        <w:jc w:val="both"/>
        <w:rPr>
          <w:rFonts w:ascii="Verdana" w:hAnsi="Verdana" w:cs="Verdana"/>
          <w:color w:val="000000"/>
          <w:sz w:val="20"/>
          <w:szCs w:val="20"/>
        </w:rPr>
      </w:pPr>
    </w:p>
    <w:p w14:paraId="5FBA0EC9" w14:textId="77777777" w:rsidR="002F1017" w:rsidRDefault="002F1017" w:rsidP="00203D30">
      <w:pPr>
        <w:autoSpaceDE w:val="0"/>
        <w:autoSpaceDN w:val="0"/>
        <w:adjustRightInd w:val="0"/>
        <w:jc w:val="both"/>
        <w:rPr>
          <w:rFonts w:ascii="Verdana" w:hAnsi="Verdana" w:cs="Verdana"/>
          <w:color w:val="000000"/>
          <w:sz w:val="20"/>
          <w:szCs w:val="20"/>
        </w:rPr>
      </w:pPr>
    </w:p>
    <w:p w14:paraId="54DEFEBE" w14:textId="77777777" w:rsidR="002F1017" w:rsidRDefault="002F1017" w:rsidP="00203D30">
      <w:pPr>
        <w:autoSpaceDE w:val="0"/>
        <w:autoSpaceDN w:val="0"/>
        <w:adjustRightInd w:val="0"/>
        <w:jc w:val="both"/>
        <w:rPr>
          <w:rFonts w:ascii="Verdana" w:hAnsi="Verdana" w:cs="Verdana"/>
          <w:color w:val="000000"/>
          <w:sz w:val="20"/>
          <w:szCs w:val="20"/>
        </w:rPr>
      </w:pPr>
    </w:p>
    <w:p w14:paraId="5988CF5B" w14:textId="06E4CAF2" w:rsidR="007973BB" w:rsidRDefault="00377C4A" w:rsidP="00203D30">
      <w:p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Alex Curnyn </w:t>
      </w:r>
    </w:p>
    <w:p w14:paraId="124A4B62" w14:textId="3B7E4A77" w:rsidR="00377C4A" w:rsidRPr="00203D30" w:rsidRDefault="00377C4A" w:rsidP="00203D30">
      <w:pPr>
        <w:autoSpaceDE w:val="0"/>
        <w:autoSpaceDN w:val="0"/>
        <w:adjustRightInd w:val="0"/>
        <w:jc w:val="both"/>
        <w:rPr>
          <w:rFonts w:ascii="Verdana" w:hAnsi="Verdana" w:cs="Verdana"/>
          <w:color w:val="000000"/>
          <w:sz w:val="20"/>
          <w:szCs w:val="20"/>
        </w:rPr>
      </w:pPr>
      <w:r>
        <w:rPr>
          <w:rFonts w:ascii="Verdana" w:hAnsi="Verdana" w:cs="Verdana"/>
          <w:color w:val="000000"/>
          <w:sz w:val="20"/>
          <w:szCs w:val="20"/>
        </w:rPr>
        <w:t xml:space="preserve">Assistant Project Manager </w:t>
      </w:r>
    </w:p>
    <w:p w14:paraId="7087BD02" w14:textId="77777777" w:rsidR="005E6669" w:rsidRPr="00203D30" w:rsidRDefault="005E6669" w:rsidP="00203D30">
      <w:pPr>
        <w:autoSpaceDE w:val="0"/>
        <w:autoSpaceDN w:val="0"/>
        <w:adjustRightInd w:val="0"/>
        <w:jc w:val="both"/>
        <w:rPr>
          <w:rFonts w:ascii="Verdana" w:hAnsi="Verdana" w:cs="Verdana"/>
          <w:color w:val="000000"/>
          <w:sz w:val="20"/>
          <w:szCs w:val="20"/>
        </w:rPr>
      </w:pPr>
      <w:r w:rsidRPr="00203D30">
        <w:rPr>
          <w:rFonts w:ascii="Verdana" w:hAnsi="Verdana" w:cs="Verdana"/>
          <w:color w:val="000000"/>
          <w:sz w:val="20"/>
          <w:szCs w:val="20"/>
        </w:rPr>
        <w:t>Birmingham City Council</w:t>
      </w:r>
    </w:p>
    <w:p w14:paraId="226AE599" w14:textId="77777777" w:rsidR="00365869" w:rsidRDefault="00365869" w:rsidP="00D84F03"/>
    <w:p w14:paraId="79F6D966" w14:textId="77777777" w:rsidR="00365869" w:rsidRPr="00D84F03" w:rsidRDefault="00365869" w:rsidP="00D84F03"/>
    <w:sectPr w:rsidR="00365869" w:rsidRPr="00D84F03" w:rsidSect="004F078F">
      <w:footerReference w:type="even" r:id="rId8"/>
      <w:footerReference w:type="default" r:id="rId9"/>
      <w:footerReference w:type="firs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0DB9" w14:textId="77777777" w:rsidR="008C4B93" w:rsidRDefault="008C4B93">
      <w:r>
        <w:separator/>
      </w:r>
    </w:p>
  </w:endnote>
  <w:endnote w:type="continuationSeparator" w:id="0">
    <w:p w14:paraId="30823C1A" w14:textId="77777777" w:rsidR="008C4B93" w:rsidRDefault="008C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C689E" w14:textId="4C9EBD31" w:rsidR="001046A3" w:rsidRDefault="001046A3">
    <w:pPr>
      <w:pStyle w:val="Footer"/>
    </w:pPr>
    <w:r>
      <w:rPr>
        <w:noProof/>
      </w:rPr>
      <mc:AlternateContent>
        <mc:Choice Requires="wps">
          <w:drawing>
            <wp:anchor distT="0" distB="0" distL="0" distR="0" simplePos="0" relativeHeight="251659264" behindDoc="0" locked="0" layoutInCell="1" allowOverlap="1" wp14:anchorId="00CCEE6D" wp14:editId="7AE4C6F5">
              <wp:simplePos x="635" y="635"/>
              <wp:positionH relativeFrom="page">
                <wp:align>center</wp:align>
              </wp:positionH>
              <wp:positionV relativeFrom="page">
                <wp:align>bottom</wp:align>
              </wp:positionV>
              <wp:extent cx="443865" cy="443865"/>
              <wp:effectExtent l="0" t="0" r="16510" b="0"/>
              <wp:wrapNone/>
              <wp:docPr id="69472287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C61CD" w14:textId="11A0B038" w:rsidR="001046A3" w:rsidRPr="001046A3" w:rsidRDefault="001046A3" w:rsidP="001046A3">
                          <w:pPr>
                            <w:rPr>
                              <w:rFonts w:ascii="Calibri" w:eastAsia="Calibri" w:hAnsi="Calibri" w:cs="Calibri"/>
                              <w:noProof/>
                              <w:color w:val="000000"/>
                              <w:sz w:val="20"/>
                              <w:szCs w:val="20"/>
                            </w:rPr>
                          </w:pPr>
                          <w:r w:rsidRPr="001046A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CCEE6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0DC61CD" w14:textId="11A0B038" w:rsidR="001046A3" w:rsidRPr="001046A3" w:rsidRDefault="001046A3" w:rsidP="001046A3">
                    <w:pPr>
                      <w:rPr>
                        <w:rFonts w:ascii="Calibri" w:eastAsia="Calibri" w:hAnsi="Calibri" w:cs="Calibri"/>
                        <w:noProof/>
                        <w:color w:val="000000"/>
                        <w:sz w:val="20"/>
                        <w:szCs w:val="20"/>
                      </w:rPr>
                    </w:pPr>
                    <w:r w:rsidRPr="001046A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F16C" w14:textId="77501FB6" w:rsidR="001046A3" w:rsidRDefault="001046A3">
    <w:pPr>
      <w:pStyle w:val="Footer"/>
    </w:pPr>
    <w:r>
      <w:rPr>
        <w:noProof/>
      </w:rPr>
      <mc:AlternateContent>
        <mc:Choice Requires="wps">
          <w:drawing>
            <wp:anchor distT="0" distB="0" distL="0" distR="0" simplePos="0" relativeHeight="251660288" behindDoc="0" locked="0" layoutInCell="1" allowOverlap="1" wp14:anchorId="57DD7550" wp14:editId="4BA012A3">
              <wp:simplePos x="904875" y="10067925"/>
              <wp:positionH relativeFrom="page">
                <wp:align>center</wp:align>
              </wp:positionH>
              <wp:positionV relativeFrom="page">
                <wp:align>bottom</wp:align>
              </wp:positionV>
              <wp:extent cx="443865" cy="443865"/>
              <wp:effectExtent l="0" t="0" r="16510" b="0"/>
              <wp:wrapNone/>
              <wp:docPr id="95874573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75410" w14:textId="17F0C933" w:rsidR="001046A3" w:rsidRPr="001046A3" w:rsidRDefault="001046A3" w:rsidP="001046A3">
                          <w:pPr>
                            <w:rPr>
                              <w:rFonts w:ascii="Calibri" w:eastAsia="Calibri" w:hAnsi="Calibri" w:cs="Calibri"/>
                              <w:noProof/>
                              <w:color w:val="000000"/>
                              <w:sz w:val="20"/>
                              <w:szCs w:val="20"/>
                            </w:rPr>
                          </w:pPr>
                          <w:r w:rsidRPr="001046A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DD755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6C75410" w14:textId="17F0C933" w:rsidR="001046A3" w:rsidRPr="001046A3" w:rsidRDefault="001046A3" w:rsidP="001046A3">
                    <w:pPr>
                      <w:rPr>
                        <w:rFonts w:ascii="Calibri" w:eastAsia="Calibri" w:hAnsi="Calibri" w:cs="Calibri"/>
                        <w:noProof/>
                        <w:color w:val="000000"/>
                        <w:sz w:val="20"/>
                        <w:szCs w:val="20"/>
                      </w:rPr>
                    </w:pPr>
                    <w:r w:rsidRPr="001046A3">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AFFE" w14:textId="4614D049" w:rsidR="001046A3" w:rsidRDefault="001046A3">
    <w:pPr>
      <w:pStyle w:val="Footer"/>
    </w:pPr>
    <w:r>
      <w:rPr>
        <w:noProof/>
      </w:rPr>
      <mc:AlternateContent>
        <mc:Choice Requires="wps">
          <w:drawing>
            <wp:anchor distT="0" distB="0" distL="0" distR="0" simplePos="0" relativeHeight="251658240" behindDoc="0" locked="0" layoutInCell="1" allowOverlap="1" wp14:anchorId="27876A8B" wp14:editId="54460ACE">
              <wp:simplePos x="635" y="635"/>
              <wp:positionH relativeFrom="page">
                <wp:align>center</wp:align>
              </wp:positionH>
              <wp:positionV relativeFrom="page">
                <wp:align>bottom</wp:align>
              </wp:positionV>
              <wp:extent cx="443865" cy="443865"/>
              <wp:effectExtent l="0" t="0" r="16510" b="0"/>
              <wp:wrapNone/>
              <wp:docPr id="90887302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A18B31" w14:textId="0C65CF84" w:rsidR="001046A3" w:rsidRPr="001046A3" w:rsidRDefault="001046A3" w:rsidP="001046A3">
                          <w:pPr>
                            <w:rPr>
                              <w:rFonts w:ascii="Calibri" w:eastAsia="Calibri" w:hAnsi="Calibri" w:cs="Calibri"/>
                              <w:noProof/>
                              <w:color w:val="000000"/>
                              <w:sz w:val="20"/>
                              <w:szCs w:val="20"/>
                            </w:rPr>
                          </w:pPr>
                          <w:r w:rsidRPr="001046A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876A8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CA18B31" w14:textId="0C65CF84" w:rsidR="001046A3" w:rsidRPr="001046A3" w:rsidRDefault="001046A3" w:rsidP="001046A3">
                    <w:pPr>
                      <w:rPr>
                        <w:rFonts w:ascii="Calibri" w:eastAsia="Calibri" w:hAnsi="Calibri" w:cs="Calibri"/>
                        <w:noProof/>
                        <w:color w:val="000000"/>
                        <w:sz w:val="20"/>
                        <w:szCs w:val="20"/>
                      </w:rPr>
                    </w:pPr>
                    <w:r w:rsidRPr="001046A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0E73" w14:textId="77777777" w:rsidR="008C4B93" w:rsidRDefault="008C4B93">
      <w:r>
        <w:separator/>
      </w:r>
    </w:p>
  </w:footnote>
  <w:footnote w:type="continuationSeparator" w:id="0">
    <w:p w14:paraId="25AEC1C4" w14:textId="77777777" w:rsidR="008C4B93" w:rsidRDefault="008C4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6752"/>
    <w:multiLevelType w:val="hybridMultilevel"/>
    <w:tmpl w:val="2722CBB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2096492B"/>
    <w:multiLevelType w:val="hybridMultilevel"/>
    <w:tmpl w:val="72E6809A"/>
    <w:lvl w:ilvl="0" w:tplc="9274D2D2">
      <w:numFmt w:val="bullet"/>
      <w:lvlText w:val="-"/>
      <w:lvlJc w:val="left"/>
      <w:pPr>
        <w:ind w:left="720" w:hanging="360"/>
      </w:pPr>
      <w:rPr>
        <w:rFonts w:ascii="Verdana" w:eastAsia="Times New Roman"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B6D2D"/>
    <w:multiLevelType w:val="hybridMultilevel"/>
    <w:tmpl w:val="450A0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31291"/>
    <w:multiLevelType w:val="hybridMultilevel"/>
    <w:tmpl w:val="59742F72"/>
    <w:lvl w:ilvl="0" w:tplc="26AA9D8A">
      <w:start w:val="1"/>
      <w:numFmt w:val="lowerLetter"/>
      <w:lvlText w:val="%1)"/>
      <w:lvlJc w:val="left"/>
      <w:pPr>
        <w:tabs>
          <w:tab w:val="num" w:pos="720"/>
        </w:tabs>
        <w:ind w:left="720" w:hanging="360"/>
      </w:pPr>
      <w:rPr>
        <w:rFonts w:hint="default"/>
        <w:color w:val="FF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6529C"/>
    <w:multiLevelType w:val="multilevel"/>
    <w:tmpl w:val="497CA93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5"/>
        </w:tabs>
        <w:ind w:left="1135" w:hanging="851"/>
      </w:pPr>
      <w:rPr>
        <w:rFonts w:hint="default"/>
      </w:rPr>
    </w:lvl>
    <w:lvl w:ilvl="2">
      <w:start w:val="1"/>
      <w:numFmt w:val="decimal"/>
      <w:pStyle w:val="NumPara2"/>
      <w:lvlText w:val="%1.%2.%3"/>
      <w:lvlJc w:val="left"/>
      <w:pPr>
        <w:tabs>
          <w:tab w:val="num" w:pos="1560"/>
        </w:tabs>
        <w:ind w:left="1560"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B6E5D83"/>
    <w:multiLevelType w:val="multilevel"/>
    <w:tmpl w:val="450A0E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473454"/>
    <w:multiLevelType w:val="multilevel"/>
    <w:tmpl w:val="FFC23CB6"/>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1739204">
    <w:abstractNumId w:val="2"/>
  </w:num>
  <w:num w:numId="2" w16cid:durableId="224071625">
    <w:abstractNumId w:val="5"/>
  </w:num>
  <w:num w:numId="3" w16cid:durableId="1926839062">
    <w:abstractNumId w:val="3"/>
  </w:num>
  <w:num w:numId="4" w16cid:durableId="546836755">
    <w:abstractNumId w:val="6"/>
  </w:num>
  <w:num w:numId="5" w16cid:durableId="810369633">
    <w:abstractNumId w:val="4"/>
  </w:num>
  <w:num w:numId="6" w16cid:durableId="229000719">
    <w:abstractNumId w:val="0"/>
  </w:num>
  <w:num w:numId="7" w16cid:durableId="118378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03"/>
    <w:rsid w:val="001046A3"/>
    <w:rsid w:val="001066B2"/>
    <w:rsid w:val="00145041"/>
    <w:rsid w:val="00177361"/>
    <w:rsid w:val="0018296D"/>
    <w:rsid w:val="0019024D"/>
    <w:rsid w:val="00203D30"/>
    <w:rsid w:val="00211D22"/>
    <w:rsid w:val="00245ECF"/>
    <w:rsid w:val="002700CF"/>
    <w:rsid w:val="002F1017"/>
    <w:rsid w:val="00365869"/>
    <w:rsid w:val="00377C4A"/>
    <w:rsid w:val="003866B3"/>
    <w:rsid w:val="00396FAA"/>
    <w:rsid w:val="003C6524"/>
    <w:rsid w:val="004F078F"/>
    <w:rsid w:val="00523F74"/>
    <w:rsid w:val="005D0DD9"/>
    <w:rsid w:val="005E6669"/>
    <w:rsid w:val="00690FA8"/>
    <w:rsid w:val="0072772C"/>
    <w:rsid w:val="00785763"/>
    <w:rsid w:val="007962BC"/>
    <w:rsid w:val="007973BB"/>
    <w:rsid w:val="007A2FC6"/>
    <w:rsid w:val="00812B99"/>
    <w:rsid w:val="008A00C4"/>
    <w:rsid w:val="008C4B93"/>
    <w:rsid w:val="00952461"/>
    <w:rsid w:val="00A61BDD"/>
    <w:rsid w:val="00AA59C3"/>
    <w:rsid w:val="00AE664F"/>
    <w:rsid w:val="00AF382C"/>
    <w:rsid w:val="00B35488"/>
    <w:rsid w:val="00B70FA2"/>
    <w:rsid w:val="00BC39DC"/>
    <w:rsid w:val="00C82C10"/>
    <w:rsid w:val="00D52CEA"/>
    <w:rsid w:val="00D84F03"/>
    <w:rsid w:val="00DA3335"/>
    <w:rsid w:val="00E565CE"/>
    <w:rsid w:val="00E60D81"/>
    <w:rsid w:val="00E66F70"/>
    <w:rsid w:val="00E67B8A"/>
    <w:rsid w:val="00F2035A"/>
    <w:rsid w:val="00F4475E"/>
    <w:rsid w:val="00F60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9DCFDB0"/>
  <w15:docId w15:val="{8B54315C-4FE9-4950-A9B4-499F10DE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0FA2"/>
    <w:pPr>
      <w:autoSpaceDE w:val="0"/>
      <w:autoSpaceDN w:val="0"/>
      <w:adjustRightInd w:val="0"/>
    </w:pPr>
    <w:rPr>
      <w:rFonts w:ascii="Verdana" w:hAnsi="Verdana" w:cs="Verdana"/>
      <w:color w:val="000000"/>
      <w:sz w:val="24"/>
      <w:szCs w:val="24"/>
    </w:rPr>
  </w:style>
  <w:style w:type="paragraph" w:styleId="BodyText2">
    <w:name w:val="Body Text 2"/>
    <w:basedOn w:val="Default"/>
    <w:next w:val="Default"/>
    <w:rsid w:val="00B70FA2"/>
    <w:rPr>
      <w:rFonts w:cs="Times New Roman"/>
      <w:color w:val="auto"/>
    </w:rPr>
  </w:style>
  <w:style w:type="character" w:styleId="CommentReference">
    <w:name w:val="annotation reference"/>
    <w:semiHidden/>
    <w:rsid w:val="001066B2"/>
    <w:rPr>
      <w:sz w:val="16"/>
      <w:szCs w:val="16"/>
    </w:rPr>
  </w:style>
  <w:style w:type="paragraph" w:styleId="CommentText">
    <w:name w:val="annotation text"/>
    <w:basedOn w:val="Normal"/>
    <w:semiHidden/>
    <w:rsid w:val="001066B2"/>
    <w:rPr>
      <w:sz w:val="20"/>
      <w:szCs w:val="20"/>
    </w:rPr>
  </w:style>
  <w:style w:type="paragraph" w:styleId="CommentSubject">
    <w:name w:val="annotation subject"/>
    <w:basedOn w:val="CommentText"/>
    <w:next w:val="CommentText"/>
    <w:semiHidden/>
    <w:rsid w:val="001066B2"/>
    <w:rPr>
      <w:b/>
      <w:bCs/>
    </w:rPr>
  </w:style>
  <w:style w:type="paragraph" w:styleId="BalloonText">
    <w:name w:val="Balloon Text"/>
    <w:basedOn w:val="Normal"/>
    <w:semiHidden/>
    <w:rsid w:val="001066B2"/>
    <w:rPr>
      <w:rFonts w:ascii="Tahoma" w:hAnsi="Tahoma" w:cs="Tahoma"/>
      <w:sz w:val="16"/>
      <w:szCs w:val="16"/>
    </w:rPr>
  </w:style>
  <w:style w:type="paragraph" w:styleId="Header">
    <w:name w:val="header"/>
    <w:basedOn w:val="Normal"/>
    <w:rsid w:val="00365869"/>
    <w:pPr>
      <w:tabs>
        <w:tab w:val="center" w:pos="4153"/>
        <w:tab w:val="right" w:pos="8306"/>
      </w:tabs>
    </w:pPr>
  </w:style>
  <w:style w:type="paragraph" w:styleId="Footer">
    <w:name w:val="footer"/>
    <w:basedOn w:val="Normal"/>
    <w:rsid w:val="00365869"/>
    <w:pPr>
      <w:tabs>
        <w:tab w:val="center" w:pos="4153"/>
        <w:tab w:val="right" w:pos="8306"/>
      </w:tabs>
    </w:pPr>
  </w:style>
  <w:style w:type="paragraph" w:customStyle="1" w:styleId="NumPara">
    <w:name w:val="Num Para"/>
    <w:link w:val="NumParaChar"/>
    <w:qFormat/>
    <w:rsid w:val="00AE664F"/>
    <w:pPr>
      <w:spacing w:after="120" w:line="276" w:lineRule="auto"/>
      <w:jc w:val="both"/>
    </w:pPr>
    <w:rPr>
      <w:rFonts w:ascii="Arial" w:hAnsi="Arial"/>
      <w:sz w:val="24"/>
      <w:szCs w:val="22"/>
    </w:rPr>
  </w:style>
  <w:style w:type="character" w:customStyle="1" w:styleId="NumParaChar">
    <w:name w:val="Num Para Char"/>
    <w:basedOn w:val="DefaultParagraphFont"/>
    <w:link w:val="NumPara"/>
    <w:rsid w:val="00AE664F"/>
    <w:rPr>
      <w:rFonts w:ascii="Arial" w:hAnsi="Arial"/>
      <w:sz w:val="24"/>
      <w:szCs w:val="22"/>
    </w:rPr>
  </w:style>
  <w:style w:type="paragraph" w:customStyle="1" w:styleId="NumPara2">
    <w:name w:val="Num Para 2"/>
    <w:basedOn w:val="NumPara"/>
    <w:qFormat/>
    <w:rsid w:val="00AE664F"/>
    <w:pPr>
      <w:numPr>
        <w:ilvl w:val="2"/>
        <w:numId w:val="5"/>
      </w:numPr>
      <w:tabs>
        <w:tab w:val="clear" w:pos="1560"/>
        <w:tab w:val="num" w:pos="2160"/>
      </w:tabs>
      <w:ind w:left="2160" w:hanging="360"/>
    </w:pPr>
  </w:style>
  <w:style w:type="paragraph" w:styleId="ListParagraph">
    <w:name w:val="List Paragraph"/>
    <w:basedOn w:val="Normal"/>
    <w:uiPriority w:val="34"/>
    <w:qFormat/>
    <w:rsid w:val="00270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37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9EC4904CAF554D925D5E785E7C1EE5" ma:contentTypeVersion="18" ma:contentTypeDescription="Create a new document." ma:contentTypeScope="" ma:versionID="b222e896b366ebb6847401d9725ffa27">
  <xsd:schema xmlns:xsd="http://www.w3.org/2001/XMLSchema" xmlns:xs="http://www.w3.org/2001/XMLSchema" xmlns:p="http://schemas.microsoft.com/office/2006/metadata/properties" xmlns:ns2="c7e482a5-083b-403b-8197-4c4e3c1331a0" xmlns:ns3="8ec6fdad-64a9-4996-b7e6-b668bc4b8b90" targetNamespace="http://schemas.microsoft.com/office/2006/metadata/properties" ma:root="true" ma:fieldsID="dd4c1c9f0fef6b9e6e099f1223d2fe15" ns2:_="" ns3:_="">
    <xsd:import namespace="c7e482a5-083b-403b-8197-4c4e3c1331a0"/>
    <xsd:import namespace="8ec6fdad-64a9-4996-b7e6-b668bc4b8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482a5-083b-403b-8197-4c4e3c13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c6fdad-64a9-4996-b7e6-b668bc4b8b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56b754-359c-4587-8681-159cd20bb2a6}" ma:internalName="TaxCatchAll" ma:showField="CatchAllData" ma:web="8ec6fdad-64a9-4996-b7e6-b668bc4b8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9A41A-EB6B-49EE-AD9D-AC31435B4017}">
  <ds:schemaRefs>
    <ds:schemaRef ds:uri="http://schemas.openxmlformats.org/officeDocument/2006/bibliography"/>
  </ds:schemaRefs>
</ds:datastoreItem>
</file>

<file path=customXml/itemProps2.xml><?xml version="1.0" encoding="utf-8"?>
<ds:datastoreItem xmlns:ds="http://schemas.openxmlformats.org/officeDocument/2006/customXml" ds:itemID="{9C96A71C-151C-499C-8244-E8267AB59A4B}"/>
</file>

<file path=customXml/itemProps3.xml><?xml version="1.0" encoding="utf-8"?>
<ds:datastoreItem xmlns:ds="http://schemas.openxmlformats.org/officeDocument/2006/customXml" ds:itemID="{1051E419-B66B-46E3-BD4E-DF39801B4DD0}"/>
</file>

<file path=docProps/app.xml><?xml version="1.0" encoding="utf-8"?>
<Properties xmlns="http://schemas.openxmlformats.org/officeDocument/2006/extended-properties" xmlns:vt="http://schemas.openxmlformats.org/officeDocument/2006/docPropsVTypes">
  <Template>Normal</Template>
  <TotalTime>67</TotalTime>
  <Pages>2</Pages>
  <Words>527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STATEMENT OF REASONS FOR PROPOSED TRO ON SANDY LANE / BEECHES ROAD (BEECHES ROAD ETC)</vt:lpstr>
    </vt:vector>
  </TitlesOfParts>
  <Company>Service Birmingham</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 FOR PROPOSED TRO ON SANDY LANE / BEECHES ROAD (BEECHES ROAD ETC)</dc:title>
  <dc:creator>Service Birmingham</dc:creator>
  <cp:lastModifiedBy>Alex Curnyn</cp:lastModifiedBy>
  <cp:revision>5</cp:revision>
  <dcterms:created xsi:type="dcterms:W3CDTF">2023-03-08T15:06:00Z</dcterms:created>
  <dcterms:modified xsi:type="dcterms:W3CDTF">2024-02-06T14:06:00Z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362c4d3c,2968a138,39254c84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2023-12-07T17:29:15Z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c2aa346f-6863-4087-9329-c502e5e36025</vt:lpwstr>
  </property>
  <property fmtid="{D5CDD505-2E9C-101B-9397-08002B2CF9AE}" pid="11" name="MSIP_Label_a17471b1-27ab-4640-9264-e69a67407ca3_ContentBits">
    <vt:lpwstr>2</vt:lpwstr>
  </property>
</Properties>
</file>