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61" w:rsidRDefault="00471C61" w:rsidP="00471C61">
      <w:pPr>
        <w:tabs>
          <w:tab w:val="left" w:pos="5970"/>
        </w:tabs>
        <w:spacing w:line="240" w:lineRule="auto"/>
        <w:rPr>
          <w:b/>
        </w:rPr>
      </w:pPr>
    </w:p>
    <w:p w:rsidR="00471C61" w:rsidRDefault="00471C61" w:rsidP="00471C61">
      <w:pPr>
        <w:tabs>
          <w:tab w:val="left" w:pos="5970"/>
        </w:tabs>
        <w:spacing w:line="240" w:lineRule="auto"/>
        <w:rPr>
          <w:b/>
        </w:rPr>
      </w:pPr>
      <w:r>
        <w:rPr>
          <w:noProof/>
          <w:lang w:eastAsia="en-GB"/>
        </w:rPr>
        <mc:AlternateContent>
          <mc:Choice Requires="wps">
            <w:drawing>
              <wp:anchor distT="0" distB="0" distL="114300" distR="114300" simplePos="0" relativeHeight="251659264" behindDoc="0" locked="0" layoutInCell="1" allowOverlap="1" wp14:anchorId="0AFFED85" wp14:editId="1747B254">
                <wp:simplePos x="0" y="0"/>
                <wp:positionH relativeFrom="column">
                  <wp:posOffset>2540</wp:posOffset>
                </wp:positionH>
                <wp:positionV relativeFrom="paragraph">
                  <wp:posOffset>20320</wp:posOffset>
                </wp:positionV>
                <wp:extent cx="7029450" cy="5143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029450" cy="514350"/>
                        </a:xfrm>
                        <a:prstGeom prst="rect">
                          <a:avLst/>
                        </a:prstGeom>
                        <a:solidFill>
                          <a:srgbClr val="2C6AB6"/>
                        </a:solidFill>
                        <a:ln w="6350">
                          <a:solidFill>
                            <a:prstClr val="black"/>
                          </a:solidFill>
                        </a:ln>
                        <a:effectLst/>
                      </wps:spPr>
                      <wps:txbx>
                        <w:txbxContent>
                          <w:p w:rsidR="00471C61" w:rsidRPr="00D617EB" w:rsidRDefault="00471C61" w:rsidP="00471C61">
                            <w:pPr>
                              <w:jc w:val="center"/>
                              <w:rPr>
                                <w:rFonts w:ascii="Arial Rounded MT Bold" w:hAnsi="Arial Rounded MT Bold"/>
                                <w:color w:val="FFFFFF" w:themeColor="background1"/>
                                <w:sz w:val="28"/>
                                <w:szCs w:val="28"/>
                              </w:rPr>
                            </w:pPr>
                            <w:r w:rsidRPr="00D617EB">
                              <w:rPr>
                                <w:rFonts w:ascii="Arial Rounded MT Bold" w:hAnsi="Arial Rounded MT Bold"/>
                                <w:color w:val="FFFFFF" w:themeColor="background1"/>
                                <w:sz w:val="28"/>
                                <w:szCs w:val="28"/>
                              </w:rPr>
                              <w:t>Proposed Permit Parking Scheme</w:t>
                            </w:r>
                          </w:p>
                          <w:p w:rsidR="00471C61" w:rsidRPr="00D617EB" w:rsidRDefault="00471C61" w:rsidP="00471C61">
                            <w:pPr>
                              <w:jc w:val="center"/>
                              <w:rPr>
                                <w:rFonts w:ascii="Arial Rounded MT Bold" w:hAnsi="Arial Rounded MT Bold"/>
                                <w:sz w:val="28"/>
                                <w:szCs w:val="28"/>
                              </w:rPr>
                            </w:pPr>
                            <w:r w:rsidRPr="00D617EB">
                              <w:rPr>
                                <w:rFonts w:ascii="Arial Rounded MT Bold" w:hAnsi="Arial Rounded MT Bold"/>
                                <w:color w:val="FFFFFF" w:themeColor="background1"/>
                                <w:sz w:val="28"/>
                                <w:szCs w:val="28"/>
                              </w:rPr>
                              <w:t>Frequently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pt;margin-top:1.6pt;width:55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" fillcolor="#2c6ab6" strokeweight=".5pt">
                <v:textbox>
                  <w:txbxContent>
                    <w:p w:rsidR="00471C61" w:rsidRPr="00D617EB" w:rsidRDefault="00471C61" w:rsidP="00471C61">
                      <w:pPr>
                        <w:jc w:val="center"/>
                        <w:rPr>
                          <w:rFonts w:ascii="Arial Rounded MT Bold" w:hAnsi="Arial Rounded MT Bold"/>
                          <w:color w:val="FFFFFF" w:themeColor="background1"/>
                          <w:sz w:val="28"/>
                          <w:szCs w:val="28"/>
                        </w:rPr>
                      </w:pPr>
                      <w:r w:rsidRPr="00D617EB">
                        <w:rPr>
                          <w:rFonts w:ascii="Arial Rounded MT Bold" w:hAnsi="Arial Rounded MT Bold"/>
                          <w:color w:val="FFFFFF" w:themeColor="background1"/>
                          <w:sz w:val="28"/>
                          <w:szCs w:val="28"/>
                        </w:rPr>
                        <w:t>Proposed Permit Parking Scheme</w:t>
                      </w:r>
                    </w:p>
                    <w:p w:rsidR="00471C61" w:rsidRPr="00D617EB" w:rsidRDefault="00471C61" w:rsidP="00471C61">
                      <w:pPr>
                        <w:jc w:val="center"/>
                        <w:rPr>
                          <w:rFonts w:ascii="Arial Rounded MT Bold" w:hAnsi="Arial Rounded MT Bold"/>
                          <w:sz w:val="28"/>
                          <w:szCs w:val="28"/>
                        </w:rPr>
                      </w:pPr>
                      <w:r w:rsidRPr="00D617EB">
                        <w:rPr>
                          <w:rFonts w:ascii="Arial Rounded MT Bold" w:hAnsi="Arial Rounded MT Bold"/>
                          <w:color w:val="FFFFFF" w:themeColor="background1"/>
                          <w:sz w:val="28"/>
                          <w:szCs w:val="28"/>
                        </w:rPr>
                        <w:t>Frequently Asked Questions</w:t>
                      </w:r>
                    </w:p>
                  </w:txbxContent>
                </v:textbox>
              </v:shape>
            </w:pict>
          </mc:Fallback>
        </mc:AlternateContent>
      </w:r>
    </w:p>
    <w:p w:rsidR="00471C61" w:rsidRDefault="00471C61" w:rsidP="00471C61">
      <w:pPr>
        <w:tabs>
          <w:tab w:val="left" w:pos="5970"/>
        </w:tabs>
        <w:spacing w:line="240" w:lineRule="auto"/>
        <w:rPr>
          <w:b/>
        </w:rPr>
      </w:pPr>
    </w:p>
    <w:p w:rsidR="00471C61" w:rsidRDefault="00471C61" w:rsidP="00471C61">
      <w:pPr>
        <w:tabs>
          <w:tab w:val="left" w:pos="5970"/>
        </w:tabs>
        <w:spacing w:line="240" w:lineRule="auto"/>
        <w:rPr>
          <w:b/>
        </w:rPr>
      </w:pPr>
    </w:p>
    <w:p w:rsidR="00471C61" w:rsidRDefault="00471C61" w:rsidP="00471C61">
      <w:pPr>
        <w:tabs>
          <w:tab w:val="left" w:pos="5970"/>
        </w:tabs>
        <w:spacing w:line="240" w:lineRule="auto"/>
        <w:rPr>
          <w:b/>
        </w:rPr>
      </w:pPr>
    </w:p>
    <w:p w:rsidR="00471C61" w:rsidRDefault="00471C61" w:rsidP="00471C61">
      <w:pPr>
        <w:tabs>
          <w:tab w:val="left" w:pos="5970"/>
        </w:tabs>
        <w:spacing w:line="240" w:lineRule="auto"/>
        <w:rPr>
          <w:b/>
        </w:rPr>
      </w:pPr>
      <w:r>
        <w:rPr>
          <w:b/>
        </w:rPr>
        <w:t xml:space="preserve">What is the purpose of a permit parking scheme? </w:t>
      </w:r>
    </w:p>
    <w:p w:rsidR="00471C61" w:rsidRPr="000C0A5A" w:rsidRDefault="00471C61" w:rsidP="00471C61">
      <w:pPr>
        <w:tabs>
          <w:tab w:val="left" w:pos="5970"/>
        </w:tabs>
        <w:spacing w:line="240" w:lineRule="auto"/>
      </w:pPr>
      <w:r>
        <w:t xml:space="preserve">A permit scheme or zone is an area where on-street parking can be controlled in order to help local people park and is usually offered where vehicles not belonging to residents are making parking difficult. The extent of the zone needs to be considered carefully to disperse any displaced parking. It should be noted that the scheme does not guarantee residents a space on the public highway but it helps manage inconsiderate or commuter parking on local roads. </w:t>
      </w:r>
    </w:p>
    <w:p w:rsidR="00471C61" w:rsidRDefault="00471C61" w:rsidP="00471C61">
      <w:pPr>
        <w:tabs>
          <w:tab w:val="left" w:pos="5970"/>
        </w:tabs>
        <w:spacing w:line="240" w:lineRule="auto"/>
        <w:rPr>
          <w:b/>
        </w:rPr>
      </w:pPr>
    </w:p>
    <w:p w:rsidR="00471C61" w:rsidRPr="001B5664" w:rsidRDefault="00471C61" w:rsidP="00471C61">
      <w:pPr>
        <w:tabs>
          <w:tab w:val="left" w:pos="5970"/>
        </w:tabs>
        <w:spacing w:line="240" w:lineRule="auto"/>
        <w:rPr>
          <w:b/>
        </w:rPr>
      </w:pPr>
      <w:r w:rsidRPr="001B5664">
        <w:rPr>
          <w:b/>
        </w:rPr>
        <w:t>How does it work?</w:t>
      </w:r>
    </w:p>
    <w:p w:rsidR="00471C61" w:rsidRDefault="00471C61" w:rsidP="00471C61">
      <w:pPr>
        <w:tabs>
          <w:tab w:val="left" w:pos="5970"/>
        </w:tabs>
        <w:spacing w:line="240" w:lineRule="auto"/>
      </w:pPr>
      <w:r>
        <w:t xml:space="preserve">Residents will be able to purchase a permit for a specific vehicle allowing them to park in any space reserved for permit holders, identified by signs. </w:t>
      </w:r>
      <w:r>
        <w:rPr>
          <w:szCs w:val="22"/>
        </w:rPr>
        <w:t>The owner of the vehicle must live at the property to which the permit has been issued.</w:t>
      </w:r>
      <w:r>
        <w:t xml:space="preserve"> Residents will also be able to purchase permits for visitors and limited business permits will be made available.</w:t>
      </w:r>
      <w:r w:rsidRPr="00935DEA">
        <w:t xml:space="preserve"> </w:t>
      </w:r>
      <w:r>
        <w:t>The hours of operation vary according to each zone but restrictions generally operate during the working day Monday to Saturday.</w:t>
      </w:r>
    </w:p>
    <w:p w:rsidR="00471C61" w:rsidRDefault="00471C61" w:rsidP="00471C61">
      <w:pPr>
        <w:tabs>
          <w:tab w:val="left" w:pos="5970"/>
        </w:tabs>
        <w:spacing w:line="240" w:lineRule="auto"/>
        <w:rPr>
          <w:b/>
        </w:rPr>
      </w:pPr>
    </w:p>
    <w:p w:rsidR="00471C61" w:rsidRPr="007547B8" w:rsidRDefault="00471C61" w:rsidP="00471C61">
      <w:pPr>
        <w:tabs>
          <w:tab w:val="left" w:pos="5970"/>
        </w:tabs>
        <w:spacing w:line="240" w:lineRule="auto"/>
        <w:rPr>
          <w:b/>
        </w:rPr>
      </w:pPr>
      <w:r w:rsidRPr="007547B8">
        <w:rPr>
          <w:b/>
        </w:rPr>
        <w:t xml:space="preserve">How do </w:t>
      </w:r>
      <w:r>
        <w:rPr>
          <w:b/>
        </w:rPr>
        <w:t>visitor parking p</w:t>
      </w:r>
      <w:r w:rsidRPr="007547B8">
        <w:rPr>
          <w:b/>
        </w:rPr>
        <w:t xml:space="preserve">ermits </w:t>
      </w:r>
      <w:r>
        <w:rPr>
          <w:b/>
        </w:rPr>
        <w:t>w</w:t>
      </w:r>
      <w:r w:rsidRPr="007547B8">
        <w:rPr>
          <w:b/>
        </w:rPr>
        <w:t xml:space="preserve">ork? </w:t>
      </w:r>
    </w:p>
    <w:p w:rsidR="00471C61" w:rsidRDefault="00471C61" w:rsidP="00471C61">
      <w:pPr>
        <w:tabs>
          <w:tab w:val="left" w:pos="5970"/>
        </w:tabs>
        <w:spacing w:line="240" w:lineRule="auto"/>
      </w:pPr>
      <w:r>
        <w:t xml:space="preserve">Residents can purchase books from the Council containing 5 single-use permits for any visitors. These are like scratch cards and must display the date on which they are used if the visitor needs to park at any time during the restriction. </w:t>
      </w:r>
    </w:p>
    <w:p w:rsidR="00471C61" w:rsidRDefault="00471C61" w:rsidP="00471C61">
      <w:pPr>
        <w:tabs>
          <w:tab w:val="left" w:pos="5970"/>
        </w:tabs>
        <w:spacing w:line="240" w:lineRule="auto"/>
        <w:rPr>
          <w:b/>
        </w:rPr>
      </w:pPr>
    </w:p>
    <w:p w:rsidR="00471C61" w:rsidRPr="00F11065" w:rsidRDefault="00471C61" w:rsidP="00471C61">
      <w:pPr>
        <w:tabs>
          <w:tab w:val="left" w:pos="5970"/>
        </w:tabs>
        <w:spacing w:line="240" w:lineRule="auto"/>
        <w:rPr>
          <w:b/>
        </w:rPr>
      </w:pPr>
      <w:r>
        <w:rPr>
          <w:b/>
        </w:rPr>
        <w:t>How would business p</w:t>
      </w:r>
      <w:r w:rsidRPr="00F11065">
        <w:rPr>
          <w:b/>
        </w:rPr>
        <w:t xml:space="preserve">ermits </w:t>
      </w:r>
      <w:r>
        <w:rPr>
          <w:b/>
        </w:rPr>
        <w:t>be m</w:t>
      </w:r>
      <w:r w:rsidRPr="00F11065">
        <w:rPr>
          <w:b/>
        </w:rPr>
        <w:t>anaged?</w:t>
      </w:r>
    </w:p>
    <w:p w:rsidR="00471C61" w:rsidRPr="00F11065" w:rsidRDefault="00471C61" w:rsidP="00471C61">
      <w:pPr>
        <w:spacing w:line="240" w:lineRule="auto"/>
      </w:pPr>
      <w:r w:rsidRPr="00F11065">
        <w:t>Priority is given to residents’ parking needs first and the remaining space allocated on a case-by-case basis. The coun</w:t>
      </w:r>
      <w:r>
        <w:t>cil may</w:t>
      </w:r>
      <w:r w:rsidRPr="00F11065">
        <w:t xml:space="preserve"> limit the number of business permits that </w:t>
      </w:r>
      <w:r>
        <w:t>can be purchased which would</w:t>
      </w:r>
      <w:r w:rsidRPr="00F11065">
        <w:t xml:space="preserve"> restrict the number of workers who are able to park within the zone. </w:t>
      </w:r>
      <w:r>
        <w:t xml:space="preserve">This would be kept under review. </w:t>
      </w:r>
    </w:p>
    <w:p w:rsidR="00471C61" w:rsidRDefault="00471C61" w:rsidP="00471C61">
      <w:pPr>
        <w:tabs>
          <w:tab w:val="left" w:pos="5970"/>
        </w:tabs>
        <w:spacing w:line="240" w:lineRule="auto"/>
        <w:rPr>
          <w:b/>
        </w:rPr>
      </w:pPr>
    </w:p>
    <w:p w:rsidR="00471C61" w:rsidRPr="00F11065" w:rsidRDefault="00471C61" w:rsidP="00471C61">
      <w:pPr>
        <w:tabs>
          <w:tab w:val="left" w:pos="5970"/>
        </w:tabs>
        <w:spacing w:line="240" w:lineRule="auto"/>
        <w:rPr>
          <w:b/>
        </w:rPr>
      </w:pPr>
      <w:r w:rsidRPr="00F11065">
        <w:rPr>
          <w:b/>
        </w:rPr>
        <w:t xml:space="preserve">What </w:t>
      </w:r>
      <w:r>
        <w:rPr>
          <w:b/>
        </w:rPr>
        <w:t>d</w:t>
      </w:r>
      <w:r w:rsidRPr="00F11065">
        <w:rPr>
          <w:b/>
        </w:rPr>
        <w:t>oes</w:t>
      </w:r>
      <w:r>
        <w:rPr>
          <w:b/>
        </w:rPr>
        <w:t xml:space="preserve"> a permit scheme</w:t>
      </w:r>
      <w:r w:rsidRPr="00F11065">
        <w:rPr>
          <w:b/>
        </w:rPr>
        <w:t xml:space="preserve"> </w:t>
      </w:r>
      <w:r>
        <w:rPr>
          <w:b/>
        </w:rPr>
        <w:t>c</w:t>
      </w:r>
      <w:r w:rsidRPr="00F11065">
        <w:rPr>
          <w:b/>
        </w:rPr>
        <w:t>ost?</w:t>
      </w:r>
    </w:p>
    <w:p w:rsidR="00471C61" w:rsidRDefault="00471C61" w:rsidP="00471C61">
      <w:pPr>
        <w:tabs>
          <w:tab w:val="left" w:pos="5970"/>
        </w:tabs>
        <w:spacing w:line="240" w:lineRule="auto"/>
      </w:pPr>
      <w:r>
        <w:t>The current costs of permits are as follows.</w:t>
      </w:r>
      <w:r w:rsidRPr="00CE0559">
        <w:t xml:space="preserve"> </w:t>
      </w:r>
      <w:r>
        <w:t>Please note that these prices are reviewed annually and could change.</w:t>
      </w:r>
    </w:p>
    <w:tbl>
      <w:tblPr>
        <w:tblStyle w:val="TableGrid"/>
        <w:tblW w:w="0" w:type="auto"/>
        <w:tblInd w:w="108" w:type="dxa"/>
        <w:tblLook w:val="04A0" w:firstRow="1" w:lastRow="0" w:firstColumn="1" w:lastColumn="0" w:noHBand="0" w:noVBand="1"/>
      </w:tblPr>
      <w:tblGrid>
        <w:gridCol w:w="2694"/>
        <w:gridCol w:w="4252"/>
        <w:gridCol w:w="3969"/>
      </w:tblGrid>
      <w:tr w:rsidR="00471C61" w:rsidRPr="00A42420" w:rsidTr="00353BA1">
        <w:trPr>
          <w:trHeight w:val="454"/>
        </w:trPr>
        <w:tc>
          <w:tcPr>
            <w:tcW w:w="2694" w:type="dxa"/>
            <w:shd w:val="clear" w:color="auto" w:fill="2C6AB6"/>
            <w:vAlign w:val="center"/>
          </w:tcPr>
          <w:p w:rsidR="00471C61" w:rsidRPr="002E6079" w:rsidRDefault="00471C61" w:rsidP="00353BA1">
            <w:pPr>
              <w:spacing w:line="240" w:lineRule="auto"/>
              <w:jc w:val="left"/>
              <w:rPr>
                <w:color w:val="FFFFFF" w:themeColor="background1"/>
                <w:sz w:val="16"/>
                <w:szCs w:val="16"/>
              </w:rPr>
            </w:pPr>
            <w:r w:rsidRPr="002E6079">
              <w:rPr>
                <w:color w:val="FFFFFF" w:themeColor="background1"/>
                <w:sz w:val="16"/>
                <w:szCs w:val="16"/>
              </w:rPr>
              <w:t>Type</w:t>
            </w:r>
          </w:p>
        </w:tc>
        <w:tc>
          <w:tcPr>
            <w:tcW w:w="4252" w:type="dxa"/>
            <w:shd w:val="clear" w:color="auto" w:fill="2C6AB6"/>
            <w:vAlign w:val="center"/>
          </w:tcPr>
          <w:p w:rsidR="00471C61" w:rsidRPr="002E6079" w:rsidRDefault="00471C61" w:rsidP="00353BA1">
            <w:pPr>
              <w:spacing w:line="240" w:lineRule="auto"/>
              <w:jc w:val="left"/>
              <w:rPr>
                <w:color w:val="FFFFFF" w:themeColor="background1"/>
                <w:sz w:val="16"/>
                <w:szCs w:val="16"/>
              </w:rPr>
            </w:pPr>
            <w:r w:rsidRPr="002E6079">
              <w:rPr>
                <w:color w:val="FFFFFF" w:themeColor="background1"/>
                <w:sz w:val="16"/>
                <w:szCs w:val="16"/>
              </w:rPr>
              <w:t>Cost for a Yearly Permit</w:t>
            </w:r>
          </w:p>
        </w:tc>
        <w:tc>
          <w:tcPr>
            <w:tcW w:w="3969" w:type="dxa"/>
            <w:shd w:val="clear" w:color="auto" w:fill="2C6AB6"/>
            <w:vAlign w:val="center"/>
          </w:tcPr>
          <w:p w:rsidR="00471C61" w:rsidRPr="002E6079" w:rsidRDefault="00471C61" w:rsidP="00353BA1">
            <w:pPr>
              <w:spacing w:line="240" w:lineRule="auto"/>
              <w:jc w:val="left"/>
              <w:rPr>
                <w:color w:val="FFFFFF" w:themeColor="background1"/>
                <w:sz w:val="16"/>
                <w:szCs w:val="16"/>
              </w:rPr>
            </w:pPr>
            <w:r>
              <w:rPr>
                <w:color w:val="FFFFFF" w:themeColor="background1"/>
                <w:sz w:val="16"/>
                <w:szCs w:val="16"/>
              </w:rPr>
              <w:t>Replacement Permits                                                     (lost, stolen, damaged, vehicle registration change)</w:t>
            </w:r>
          </w:p>
        </w:tc>
      </w:tr>
      <w:tr w:rsidR="00471C61" w:rsidRPr="00A42420" w:rsidTr="00353BA1">
        <w:trPr>
          <w:trHeight w:val="284"/>
        </w:trPr>
        <w:tc>
          <w:tcPr>
            <w:tcW w:w="2694" w:type="dxa"/>
            <w:vAlign w:val="center"/>
          </w:tcPr>
          <w:p w:rsidR="00471C61" w:rsidRPr="002E6079" w:rsidRDefault="00471C61" w:rsidP="00353BA1">
            <w:pPr>
              <w:spacing w:line="240" w:lineRule="auto"/>
              <w:jc w:val="left"/>
              <w:rPr>
                <w:sz w:val="16"/>
                <w:szCs w:val="16"/>
              </w:rPr>
            </w:pPr>
            <w:r w:rsidRPr="002E6079">
              <w:rPr>
                <w:sz w:val="16"/>
                <w:szCs w:val="16"/>
              </w:rPr>
              <w:t>Resident Permit - First</w:t>
            </w:r>
          </w:p>
        </w:tc>
        <w:tc>
          <w:tcPr>
            <w:tcW w:w="4252" w:type="dxa"/>
            <w:vAlign w:val="center"/>
          </w:tcPr>
          <w:p w:rsidR="00471C61" w:rsidRPr="002E6079" w:rsidRDefault="00471C61" w:rsidP="00353BA1">
            <w:pPr>
              <w:spacing w:line="240" w:lineRule="auto"/>
              <w:jc w:val="left"/>
              <w:rPr>
                <w:sz w:val="16"/>
                <w:szCs w:val="16"/>
              </w:rPr>
            </w:pPr>
            <w:r w:rsidRPr="002E6079">
              <w:rPr>
                <w:sz w:val="16"/>
                <w:szCs w:val="16"/>
              </w:rPr>
              <w:t>£16</w:t>
            </w:r>
            <w:r>
              <w:rPr>
                <w:sz w:val="16"/>
                <w:szCs w:val="16"/>
              </w:rPr>
              <w:t xml:space="preserve"> (free for Blue Badge h</w:t>
            </w:r>
            <w:r w:rsidRPr="002E6079">
              <w:rPr>
                <w:sz w:val="16"/>
                <w:szCs w:val="16"/>
              </w:rPr>
              <w:t>olders)</w:t>
            </w:r>
          </w:p>
        </w:tc>
        <w:tc>
          <w:tcPr>
            <w:tcW w:w="3969" w:type="dxa"/>
            <w:vAlign w:val="center"/>
          </w:tcPr>
          <w:p w:rsidR="00471C61" w:rsidRPr="002E6079" w:rsidRDefault="00471C61" w:rsidP="00353BA1">
            <w:pPr>
              <w:spacing w:line="240" w:lineRule="auto"/>
              <w:jc w:val="left"/>
              <w:rPr>
                <w:sz w:val="16"/>
                <w:szCs w:val="16"/>
              </w:rPr>
            </w:pPr>
            <w:r>
              <w:rPr>
                <w:sz w:val="16"/>
                <w:szCs w:val="16"/>
              </w:rPr>
              <w:t xml:space="preserve">£11 </w:t>
            </w:r>
          </w:p>
        </w:tc>
      </w:tr>
      <w:tr w:rsidR="00471C61" w:rsidRPr="00A42420" w:rsidTr="00353BA1">
        <w:trPr>
          <w:trHeight w:val="284"/>
        </w:trPr>
        <w:tc>
          <w:tcPr>
            <w:tcW w:w="2694" w:type="dxa"/>
            <w:vAlign w:val="center"/>
          </w:tcPr>
          <w:p w:rsidR="00471C61" w:rsidRPr="002E6079" w:rsidRDefault="00471C61" w:rsidP="00353BA1">
            <w:pPr>
              <w:spacing w:line="240" w:lineRule="auto"/>
              <w:jc w:val="left"/>
              <w:rPr>
                <w:sz w:val="16"/>
                <w:szCs w:val="16"/>
              </w:rPr>
            </w:pPr>
            <w:r w:rsidRPr="002E6079">
              <w:rPr>
                <w:sz w:val="16"/>
                <w:szCs w:val="16"/>
              </w:rPr>
              <w:t xml:space="preserve">Resident Permit </w:t>
            </w:r>
            <w:r>
              <w:rPr>
                <w:sz w:val="16"/>
                <w:szCs w:val="16"/>
              </w:rPr>
              <w:t>–</w:t>
            </w:r>
            <w:r w:rsidRPr="002E6079">
              <w:rPr>
                <w:sz w:val="16"/>
                <w:szCs w:val="16"/>
              </w:rPr>
              <w:t xml:space="preserve"> </w:t>
            </w:r>
            <w:r>
              <w:rPr>
                <w:sz w:val="16"/>
                <w:szCs w:val="16"/>
              </w:rPr>
              <w:t>Each Additional</w:t>
            </w:r>
          </w:p>
        </w:tc>
        <w:tc>
          <w:tcPr>
            <w:tcW w:w="4252" w:type="dxa"/>
            <w:vAlign w:val="center"/>
          </w:tcPr>
          <w:p w:rsidR="00471C61" w:rsidRPr="002E6079" w:rsidRDefault="00471C61" w:rsidP="00353BA1">
            <w:pPr>
              <w:spacing w:line="240" w:lineRule="auto"/>
              <w:jc w:val="left"/>
              <w:rPr>
                <w:sz w:val="16"/>
                <w:szCs w:val="16"/>
              </w:rPr>
            </w:pPr>
            <w:r w:rsidRPr="002E6079">
              <w:rPr>
                <w:sz w:val="16"/>
                <w:szCs w:val="16"/>
              </w:rPr>
              <w:t>£32</w:t>
            </w:r>
          </w:p>
        </w:tc>
        <w:tc>
          <w:tcPr>
            <w:tcW w:w="3969" w:type="dxa"/>
            <w:vAlign w:val="center"/>
          </w:tcPr>
          <w:p w:rsidR="00471C61" w:rsidRPr="002E6079" w:rsidRDefault="00471C61" w:rsidP="00353BA1">
            <w:pPr>
              <w:spacing w:line="240" w:lineRule="auto"/>
              <w:jc w:val="left"/>
              <w:rPr>
                <w:sz w:val="16"/>
                <w:szCs w:val="16"/>
              </w:rPr>
            </w:pPr>
            <w:r>
              <w:rPr>
                <w:sz w:val="16"/>
                <w:szCs w:val="16"/>
              </w:rPr>
              <w:t xml:space="preserve">£11 </w:t>
            </w:r>
          </w:p>
        </w:tc>
      </w:tr>
      <w:tr w:rsidR="00471C61" w:rsidRPr="00A42420" w:rsidTr="00353BA1">
        <w:trPr>
          <w:trHeight w:val="284"/>
        </w:trPr>
        <w:tc>
          <w:tcPr>
            <w:tcW w:w="2694" w:type="dxa"/>
            <w:vAlign w:val="center"/>
          </w:tcPr>
          <w:p w:rsidR="00471C61" w:rsidRPr="002E6079" w:rsidRDefault="00471C61" w:rsidP="00353BA1">
            <w:pPr>
              <w:spacing w:line="240" w:lineRule="auto"/>
              <w:jc w:val="left"/>
              <w:rPr>
                <w:sz w:val="16"/>
                <w:szCs w:val="16"/>
              </w:rPr>
            </w:pPr>
            <w:r>
              <w:rPr>
                <w:sz w:val="16"/>
                <w:szCs w:val="16"/>
              </w:rPr>
              <w:t>Carers Permit</w:t>
            </w:r>
          </w:p>
        </w:tc>
        <w:tc>
          <w:tcPr>
            <w:tcW w:w="4252" w:type="dxa"/>
            <w:vAlign w:val="center"/>
          </w:tcPr>
          <w:p w:rsidR="00471C61" w:rsidRPr="002E6079" w:rsidRDefault="00471C61" w:rsidP="00353BA1">
            <w:pPr>
              <w:spacing w:line="240" w:lineRule="auto"/>
              <w:jc w:val="left"/>
              <w:rPr>
                <w:sz w:val="16"/>
                <w:szCs w:val="16"/>
              </w:rPr>
            </w:pPr>
            <w:r>
              <w:rPr>
                <w:sz w:val="16"/>
                <w:szCs w:val="16"/>
              </w:rPr>
              <w:t>£16 (£32 if first permit is already issued at the property)</w:t>
            </w:r>
          </w:p>
        </w:tc>
        <w:tc>
          <w:tcPr>
            <w:tcW w:w="3969" w:type="dxa"/>
            <w:vAlign w:val="center"/>
          </w:tcPr>
          <w:p w:rsidR="00471C61" w:rsidRDefault="00471C61" w:rsidP="00353BA1">
            <w:pPr>
              <w:spacing w:line="240" w:lineRule="auto"/>
              <w:jc w:val="left"/>
              <w:rPr>
                <w:sz w:val="16"/>
                <w:szCs w:val="16"/>
              </w:rPr>
            </w:pPr>
            <w:r>
              <w:rPr>
                <w:sz w:val="16"/>
                <w:szCs w:val="16"/>
              </w:rPr>
              <w:t xml:space="preserve">£11 </w:t>
            </w:r>
          </w:p>
        </w:tc>
      </w:tr>
      <w:tr w:rsidR="00471C61" w:rsidRPr="00A42420" w:rsidTr="00353BA1">
        <w:trPr>
          <w:trHeight w:val="284"/>
        </w:trPr>
        <w:tc>
          <w:tcPr>
            <w:tcW w:w="2694" w:type="dxa"/>
            <w:vAlign w:val="center"/>
          </w:tcPr>
          <w:p w:rsidR="00471C61" w:rsidRPr="002E6079" w:rsidRDefault="00471C61" w:rsidP="00353BA1">
            <w:pPr>
              <w:spacing w:line="240" w:lineRule="auto"/>
              <w:jc w:val="left"/>
              <w:rPr>
                <w:sz w:val="16"/>
                <w:szCs w:val="16"/>
              </w:rPr>
            </w:pPr>
            <w:r w:rsidRPr="002E6079">
              <w:rPr>
                <w:sz w:val="16"/>
                <w:szCs w:val="16"/>
              </w:rPr>
              <w:t>Residents Visitors Permit</w:t>
            </w:r>
            <w:r>
              <w:rPr>
                <w:sz w:val="16"/>
                <w:szCs w:val="16"/>
              </w:rPr>
              <w:t>s</w:t>
            </w:r>
          </w:p>
        </w:tc>
        <w:tc>
          <w:tcPr>
            <w:tcW w:w="4252" w:type="dxa"/>
            <w:vAlign w:val="center"/>
          </w:tcPr>
          <w:p w:rsidR="00471C61" w:rsidRPr="002E6079" w:rsidRDefault="00471C61" w:rsidP="00353BA1">
            <w:pPr>
              <w:spacing w:line="240" w:lineRule="auto"/>
              <w:jc w:val="left"/>
              <w:rPr>
                <w:sz w:val="16"/>
                <w:szCs w:val="16"/>
              </w:rPr>
            </w:pPr>
            <w:r w:rsidRPr="002E6079">
              <w:rPr>
                <w:sz w:val="16"/>
                <w:szCs w:val="16"/>
              </w:rPr>
              <w:t xml:space="preserve">£3 for </w:t>
            </w:r>
            <w:r>
              <w:rPr>
                <w:sz w:val="16"/>
                <w:szCs w:val="16"/>
              </w:rPr>
              <w:t>each</w:t>
            </w:r>
            <w:r w:rsidRPr="002E6079">
              <w:rPr>
                <w:sz w:val="16"/>
                <w:szCs w:val="16"/>
              </w:rPr>
              <w:t xml:space="preserve"> book of 5 all day tickets</w:t>
            </w:r>
          </w:p>
        </w:tc>
        <w:tc>
          <w:tcPr>
            <w:tcW w:w="3969" w:type="dxa"/>
            <w:vAlign w:val="center"/>
          </w:tcPr>
          <w:p w:rsidR="00471C61" w:rsidRPr="002E6079" w:rsidRDefault="00471C61" w:rsidP="00353BA1">
            <w:pPr>
              <w:spacing w:line="240" w:lineRule="auto"/>
              <w:jc w:val="left"/>
              <w:rPr>
                <w:sz w:val="16"/>
                <w:szCs w:val="16"/>
              </w:rPr>
            </w:pPr>
            <w:r w:rsidRPr="002E6079">
              <w:rPr>
                <w:sz w:val="16"/>
                <w:szCs w:val="16"/>
              </w:rPr>
              <w:t xml:space="preserve">£3 for </w:t>
            </w:r>
            <w:r>
              <w:rPr>
                <w:sz w:val="16"/>
                <w:szCs w:val="16"/>
              </w:rPr>
              <w:t>each</w:t>
            </w:r>
            <w:r w:rsidRPr="002E6079">
              <w:rPr>
                <w:sz w:val="16"/>
                <w:szCs w:val="16"/>
              </w:rPr>
              <w:t xml:space="preserve"> book of 5 all day tickets</w:t>
            </w:r>
          </w:p>
        </w:tc>
      </w:tr>
      <w:tr w:rsidR="00471C61" w:rsidRPr="00A42420" w:rsidTr="00353BA1">
        <w:trPr>
          <w:trHeight w:val="454"/>
        </w:trPr>
        <w:tc>
          <w:tcPr>
            <w:tcW w:w="2694" w:type="dxa"/>
            <w:vAlign w:val="center"/>
          </w:tcPr>
          <w:p w:rsidR="00471C61" w:rsidRPr="002E6079" w:rsidRDefault="00471C61" w:rsidP="00353BA1">
            <w:pPr>
              <w:spacing w:line="240" w:lineRule="auto"/>
              <w:jc w:val="left"/>
              <w:rPr>
                <w:sz w:val="16"/>
                <w:szCs w:val="16"/>
              </w:rPr>
            </w:pPr>
            <w:r w:rsidRPr="002E6079">
              <w:rPr>
                <w:sz w:val="16"/>
                <w:szCs w:val="16"/>
              </w:rPr>
              <w:t>Business Permit</w:t>
            </w:r>
          </w:p>
        </w:tc>
        <w:tc>
          <w:tcPr>
            <w:tcW w:w="4252" w:type="dxa"/>
            <w:vAlign w:val="center"/>
          </w:tcPr>
          <w:p w:rsidR="00471C61" w:rsidRPr="002E6079" w:rsidRDefault="00471C61" w:rsidP="00353BA1">
            <w:pPr>
              <w:spacing w:line="240" w:lineRule="auto"/>
              <w:jc w:val="left"/>
              <w:rPr>
                <w:sz w:val="16"/>
                <w:szCs w:val="16"/>
              </w:rPr>
            </w:pPr>
            <w:r w:rsidRPr="002E6079">
              <w:rPr>
                <w:sz w:val="16"/>
                <w:szCs w:val="16"/>
              </w:rPr>
              <w:t>£125</w:t>
            </w:r>
          </w:p>
        </w:tc>
        <w:tc>
          <w:tcPr>
            <w:tcW w:w="3969" w:type="dxa"/>
            <w:vAlign w:val="center"/>
          </w:tcPr>
          <w:p w:rsidR="00471C61" w:rsidRPr="002E6079" w:rsidRDefault="00471C61" w:rsidP="00353BA1">
            <w:pPr>
              <w:spacing w:line="240" w:lineRule="auto"/>
              <w:jc w:val="left"/>
              <w:rPr>
                <w:sz w:val="16"/>
                <w:szCs w:val="16"/>
              </w:rPr>
            </w:pPr>
            <w:r>
              <w:rPr>
                <w:sz w:val="16"/>
                <w:szCs w:val="16"/>
              </w:rPr>
              <w:t>£20 (£11 for a vehicle change or if a crime reference number is provided for a stolen permit)</w:t>
            </w:r>
          </w:p>
        </w:tc>
      </w:tr>
    </w:tbl>
    <w:p w:rsidR="00471C61" w:rsidRDefault="00471C61" w:rsidP="00471C61">
      <w:pPr>
        <w:tabs>
          <w:tab w:val="left" w:pos="5970"/>
        </w:tabs>
        <w:spacing w:before="60" w:line="240" w:lineRule="auto"/>
        <w:rPr>
          <w:b/>
        </w:rPr>
      </w:pPr>
    </w:p>
    <w:p w:rsidR="00471C61" w:rsidRDefault="00471C61" w:rsidP="00471C61">
      <w:pPr>
        <w:tabs>
          <w:tab w:val="left" w:pos="5970"/>
        </w:tabs>
        <w:spacing w:line="240" w:lineRule="auto"/>
        <w:rPr>
          <w:b/>
        </w:rPr>
      </w:pPr>
      <w:r>
        <w:rPr>
          <w:b/>
        </w:rPr>
        <w:t>What if I change my vehicle?</w:t>
      </w:r>
    </w:p>
    <w:p w:rsidR="00471C61" w:rsidRPr="002F5655" w:rsidRDefault="00471C61" w:rsidP="00471C61">
      <w:pPr>
        <w:tabs>
          <w:tab w:val="left" w:pos="5970"/>
        </w:tabs>
        <w:spacing w:line="240" w:lineRule="auto"/>
      </w:pPr>
      <w:r w:rsidRPr="002F5655">
        <w:t xml:space="preserve">You will need to apply for a replacement permit specific to the </w:t>
      </w:r>
      <w:r>
        <w:t xml:space="preserve">registration of the </w:t>
      </w:r>
      <w:r w:rsidRPr="002F5655">
        <w:t xml:space="preserve">new vehicle </w:t>
      </w:r>
      <w:r>
        <w:t>at a cost of £11</w:t>
      </w:r>
      <w:r w:rsidRPr="002F5655">
        <w:t>.</w:t>
      </w:r>
      <w:r>
        <w:t>00.</w:t>
      </w:r>
    </w:p>
    <w:p w:rsidR="00471C61" w:rsidRDefault="00471C61" w:rsidP="00471C61">
      <w:pPr>
        <w:tabs>
          <w:tab w:val="left" w:pos="5970"/>
        </w:tabs>
        <w:spacing w:line="240" w:lineRule="auto"/>
        <w:rPr>
          <w:b/>
        </w:rPr>
      </w:pPr>
    </w:p>
    <w:p w:rsidR="00471C61" w:rsidRDefault="00471C61" w:rsidP="00471C61">
      <w:pPr>
        <w:tabs>
          <w:tab w:val="left" w:pos="5970"/>
        </w:tabs>
        <w:spacing w:line="240" w:lineRule="auto"/>
        <w:rPr>
          <w:b/>
        </w:rPr>
      </w:pPr>
      <w:r>
        <w:rPr>
          <w:b/>
        </w:rPr>
        <w:t xml:space="preserve">Why would we have to pay for permits? </w:t>
      </w:r>
    </w:p>
    <w:p w:rsidR="00471C61" w:rsidRPr="00FF410A" w:rsidRDefault="00471C61" w:rsidP="00471C61">
      <w:pPr>
        <w:tabs>
          <w:tab w:val="left" w:pos="5970"/>
        </w:tabs>
        <w:spacing w:line="240" w:lineRule="auto"/>
      </w:pPr>
      <w:r w:rsidRPr="00FF410A">
        <w:t xml:space="preserve">The </w:t>
      </w:r>
      <w:r>
        <w:t xml:space="preserve">Council cannot commit to any funding after implementation so if there is a demand for the scheme then it would need to be self-financing. The cost of permits is set to cover ongoing </w:t>
      </w:r>
      <w:r w:rsidRPr="00FF410A">
        <w:t>operation, administration and maintenance</w:t>
      </w:r>
      <w:r>
        <w:t xml:space="preserve"> costs only.</w:t>
      </w:r>
    </w:p>
    <w:p w:rsidR="00471C61" w:rsidRDefault="00471C61" w:rsidP="00471C61">
      <w:pPr>
        <w:tabs>
          <w:tab w:val="left" w:pos="5970"/>
        </w:tabs>
        <w:spacing w:line="240" w:lineRule="auto"/>
        <w:rPr>
          <w:b/>
        </w:rPr>
      </w:pPr>
    </w:p>
    <w:p w:rsidR="00471C61" w:rsidRDefault="00471C61" w:rsidP="00471C61">
      <w:pPr>
        <w:tabs>
          <w:tab w:val="left" w:pos="5970"/>
        </w:tabs>
        <w:spacing w:line="240" w:lineRule="auto"/>
        <w:rPr>
          <w:b/>
        </w:rPr>
      </w:pPr>
      <w:r w:rsidRPr="007547B8">
        <w:rPr>
          <w:b/>
        </w:rPr>
        <w:t xml:space="preserve">What </w:t>
      </w:r>
      <w:r>
        <w:rPr>
          <w:b/>
        </w:rPr>
        <w:t>if I d</w:t>
      </w:r>
      <w:r w:rsidRPr="007547B8">
        <w:rPr>
          <w:b/>
        </w:rPr>
        <w:t xml:space="preserve">o </w:t>
      </w:r>
      <w:r>
        <w:rPr>
          <w:b/>
        </w:rPr>
        <w:t>n</w:t>
      </w:r>
      <w:r w:rsidRPr="007547B8">
        <w:rPr>
          <w:b/>
        </w:rPr>
        <w:t xml:space="preserve">ot </w:t>
      </w:r>
      <w:r>
        <w:rPr>
          <w:b/>
        </w:rPr>
        <w:t>own a c</w:t>
      </w:r>
      <w:r w:rsidRPr="007547B8">
        <w:rPr>
          <w:b/>
        </w:rPr>
        <w:t>ar</w:t>
      </w:r>
      <w:r>
        <w:rPr>
          <w:b/>
        </w:rPr>
        <w:t xml:space="preserve"> but have regular visitors</w:t>
      </w:r>
      <w:r w:rsidRPr="007547B8">
        <w:rPr>
          <w:b/>
        </w:rPr>
        <w:t>?</w:t>
      </w:r>
    </w:p>
    <w:p w:rsidR="00471C61" w:rsidRPr="007547B8" w:rsidRDefault="00471C61" w:rsidP="00471C61">
      <w:pPr>
        <w:tabs>
          <w:tab w:val="left" w:pos="5970"/>
        </w:tabs>
        <w:spacing w:line="240" w:lineRule="auto"/>
      </w:pPr>
      <w:r w:rsidRPr="007547B8">
        <w:t xml:space="preserve">If you do not own a private vehicle </w:t>
      </w:r>
      <w:r>
        <w:t xml:space="preserve">you </w:t>
      </w:r>
      <w:r w:rsidRPr="007547B8">
        <w:t>will still be able to purchase</w:t>
      </w:r>
      <w:r>
        <w:t xml:space="preserve"> visitor parking permits for family, friends and trades people.</w:t>
      </w:r>
      <w:r w:rsidRPr="007547B8">
        <w:t xml:space="preserve"> </w:t>
      </w:r>
      <w:r>
        <w:t>Those who have a regular carer can apply for an annual carers permit.</w:t>
      </w:r>
    </w:p>
    <w:p w:rsidR="00471C61" w:rsidRDefault="00471C61" w:rsidP="00471C61">
      <w:pPr>
        <w:tabs>
          <w:tab w:val="left" w:pos="5970"/>
        </w:tabs>
        <w:spacing w:line="240" w:lineRule="auto"/>
        <w:rPr>
          <w:b/>
        </w:rPr>
      </w:pPr>
    </w:p>
    <w:p w:rsidR="00471C61" w:rsidRPr="00337E26" w:rsidRDefault="00471C61" w:rsidP="00471C61">
      <w:pPr>
        <w:tabs>
          <w:tab w:val="left" w:pos="5970"/>
        </w:tabs>
        <w:spacing w:line="240" w:lineRule="auto"/>
        <w:rPr>
          <w:b/>
        </w:rPr>
      </w:pPr>
      <w:r>
        <w:rPr>
          <w:b/>
        </w:rPr>
        <w:t>What i</w:t>
      </w:r>
      <w:r w:rsidRPr="00337E26">
        <w:rPr>
          <w:b/>
        </w:rPr>
        <w:t xml:space="preserve">f I </w:t>
      </w:r>
      <w:r>
        <w:rPr>
          <w:b/>
        </w:rPr>
        <w:t>h</w:t>
      </w:r>
      <w:r w:rsidRPr="00337E26">
        <w:rPr>
          <w:b/>
        </w:rPr>
        <w:t xml:space="preserve">ave </w:t>
      </w:r>
      <w:r>
        <w:rPr>
          <w:b/>
        </w:rPr>
        <w:t>access to off-street parking</w:t>
      </w:r>
      <w:r w:rsidRPr="00337E26">
        <w:rPr>
          <w:b/>
        </w:rPr>
        <w:t>?</w:t>
      </w:r>
    </w:p>
    <w:p w:rsidR="00471C61" w:rsidRDefault="00471C61" w:rsidP="00471C61">
      <w:pPr>
        <w:tabs>
          <w:tab w:val="left" w:pos="5970"/>
        </w:tabs>
        <w:spacing w:line="240" w:lineRule="auto"/>
      </w:pPr>
      <w:r>
        <w:t xml:space="preserve">If you park on private land such as your own driveway or an off-street designated space, then you will not be required to purchase a residents permit, </w:t>
      </w:r>
      <w:r w:rsidRPr="007547B8">
        <w:t xml:space="preserve">but </w:t>
      </w:r>
      <w:r>
        <w:t>you would</w:t>
      </w:r>
      <w:r w:rsidRPr="007547B8">
        <w:t xml:space="preserve"> </w:t>
      </w:r>
      <w:r>
        <w:t xml:space="preserve">need </w:t>
      </w:r>
      <w:r w:rsidRPr="007547B8">
        <w:t xml:space="preserve">to purchase </w:t>
      </w:r>
      <w:r>
        <w:t>visitor permits if you or</w:t>
      </w:r>
      <w:r w:rsidRPr="007547B8">
        <w:t xml:space="preserve"> </w:t>
      </w:r>
      <w:r>
        <w:t xml:space="preserve">any </w:t>
      </w:r>
      <w:r w:rsidRPr="007547B8">
        <w:t>visitors</w:t>
      </w:r>
      <w:r>
        <w:t xml:space="preserve"> need to park on the road.</w:t>
      </w:r>
      <w:r w:rsidRPr="007547B8">
        <w:t xml:space="preserve"> </w:t>
      </w:r>
      <w:r>
        <w:t>Plans will be amended to better reflect the proposed extent of the restriction.</w:t>
      </w:r>
    </w:p>
    <w:p w:rsidR="00471C61" w:rsidRDefault="00471C61" w:rsidP="00471C61">
      <w:pPr>
        <w:tabs>
          <w:tab w:val="left" w:pos="5970"/>
        </w:tabs>
        <w:spacing w:line="240" w:lineRule="auto"/>
      </w:pPr>
    </w:p>
    <w:p w:rsidR="00471C61" w:rsidRPr="00177B61" w:rsidRDefault="00471C61" w:rsidP="00471C61">
      <w:pPr>
        <w:tabs>
          <w:tab w:val="left" w:pos="5970"/>
        </w:tabs>
        <w:spacing w:line="240" w:lineRule="auto"/>
        <w:rPr>
          <w:b/>
        </w:rPr>
      </w:pPr>
      <w:r w:rsidRPr="00177B61">
        <w:rPr>
          <w:b/>
        </w:rPr>
        <w:t xml:space="preserve">What happens if I have any work done on my house? </w:t>
      </w:r>
    </w:p>
    <w:p w:rsidR="00471C61" w:rsidRPr="00177B61" w:rsidRDefault="00471C61" w:rsidP="00471C61">
      <w:pPr>
        <w:tabs>
          <w:tab w:val="left" w:pos="5970"/>
        </w:tabs>
        <w:spacing w:line="240" w:lineRule="auto"/>
      </w:pPr>
      <w:r>
        <w:t xml:space="preserve">Trade vehicles </w:t>
      </w:r>
      <w:r w:rsidRPr="00177B61">
        <w:t xml:space="preserve">will need to display a valid visitor permit for each day they park on the </w:t>
      </w:r>
      <w:r>
        <w:t xml:space="preserve">public highway </w:t>
      </w:r>
      <w:r w:rsidRPr="00177B61">
        <w:t>during the restriction.</w:t>
      </w:r>
    </w:p>
    <w:p w:rsidR="00471C61" w:rsidRDefault="00471C61" w:rsidP="00471C61">
      <w:pPr>
        <w:tabs>
          <w:tab w:val="left" w:pos="5970"/>
        </w:tabs>
        <w:spacing w:line="240" w:lineRule="auto"/>
        <w:rPr>
          <w:b/>
        </w:rPr>
      </w:pPr>
    </w:p>
    <w:p w:rsidR="00471C61" w:rsidRDefault="00471C61" w:rsidP="00471C61">
      <w:pPr>
        <w:tabs>
          <w:tab w:val="left" w:pos="5970"/>
        </w:tabs>
        <w:spacing w:line="240" w:lineRule="auto"/>
        <w:rPr>
          <w:b/>
        </w:rPr>
      </w:pPr>
      <w:r>
        <w:rPr>
          <w:b/>
        </w:rPr>
        <w:t>What would it mean for Blue Badge h</w:t>
      </w:r>
      <w:r w:rsidRPr="007547B8">
        <w:rPr>
          <w:b/>
        </w:rPr>
        <w:t>olders</w:t>
      </w:r>
      <w:r>
        <w:rPr>
          <w:b/>
        </w:rPr>
        <w:t>?</w:t>
      </w:r>
    </w:p>
    <w:p w:rsidR="00471C61" w:rsidRDefault="00471C61" w:rsidP="00471C61">
      <w:pPr>
        <w:tabs>
          <w:tab w:val="left" w:pos="5970"/>
        </w:tabs>
        <w:spacing w:line="240" w:lineRule="auto"/>
      </w:pPr>
      <w:r>
        <w:t>B</w:t>
      </w:r>
      <w:r w:rsidRPr="00E60BB7">
        <w:t xml:space="preserve">lue </w:t>
      </w:r>
      <w:r>
        <w:t>B</w:t>
      </w:r>
      <w:r w:rsidRPr="00E60BB7">
        <w:t xml:space="preserve">adge </w:t>
      </w:r>
      <w:r>
        <w:t xml:space="preserve">holders would also need to display a valid permit to park within the permit area although their first resident permit would be free of charge. No advisory disabled bays can be marked out within a permit zone and existing road markings would need to be removed. </w:t>
      </w:r>
      <w:bookmarkStart w:id="0" w:name="_GoBack"/>
      <w:bookmarkEnd w:id="0"/>
    </w:p>
    <w:p w:rsidR="009A75E4" w:rsidRDefault="009A75E4" w:rsidP="00471C61">
      <w:pPr>
        <w:tabs>
          <w:tab w:val="left" w:pos="5970"/>
        </w:tabs>
        <w:spacing w:line="240" w:lineRule="auto"/>
        <w:rPr>
          <w:b/>
        </w:rPr>
      </w:pPr>
    </w:p>
    <w:p w:rsidR="00471C61" w:rsidRDefault="00471C61" w:rsidP="00471C61">
      <w:pPr>
        <w:tabs>
          <w:tab w:val="left" w:pos="5970"/>
        </w:tabs>
        <w:spacing w:line="240" w:lineRule="auto"/>
        <w:rPr>
          <w:b/>
        </w:rPr>
      </w:pPr>
      <w:r>
        <w:rPr>
          <w:b/>
        </w:rPr>
        <w:t>How would it be enforced?</w:t>
      </w:r>
    </w:p>
    <w:p w:rsidR="00471C61" w:rsidRPr="004366A1" w:rsidRDefault="00471C61" w:rsidP="00471C61">
      <w:pPr>
        <w:tabs>
          <w:tab w:val="left" w:pos="5970"/>
        </w:tabs>
        <w:spacing w:line="240" w:lineRule="auto"/>
      </w:pPr>
      <w:r>
        <w:t>The Council employ a parking enforcement contractor who could issue a Penalty Charge Notice to a vehicle,</w:t>
      </w:r>
      <w:r w:rsidRPr="00F36AAC">
        <w:t xml:space="preserve"> </w:t>
      </w:r>
      <w:r>
        <w:t>except an emergency vehicle, which is parked in the permit zone during the hours of restriction and</w:t>
      </w:r>
      <w:r w:rsidRPr="00FE7794">
        <w:t xml:space="preserve"> </w:t>
      </w:r>
      <w:r>
        <w:t xml:space="preserve">not displaying a valid permit. Enforcement of any new restrictions in </w:t>
      </w:r>
      <w:r w:rsidR="00287181">
        <w:t xml:space="preserve">Ladywood </w:t>
      </w:r>
      <w:r>
        <w:t xml:space="preserve">will be considered as appropriate, alongside existing priorities elsewhere. </w:t>
      </w:r>
    </w:p>
    <w:p w:rsidR="000422DD" w:rsidRDefault="000422DD"/>
    <w:sectPr w:rsidR="000422DD" w:rsidSect="00975737">
      <w:pgSz w:w="11906" w:h="16838" w:code="9"/>
      <w:pgMar w:top="144" w:right="461" w:bottom="346" w:left="461" w:header="113"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45" w:rsidRDefault="00512345" w:rsidP="00471C61">
      <w:pPr>
        <w:spacing w:line="240" w:lineRule="auto"/>
      </w:pPr>
      <w:r>
        <w:separator/>
      </w:r>
    </w:p>
  </w:endnote>
  <w:endnote w:type="continuationSeparator" w:id="0">
    <w:p w:rsidR="00512345" w:rsidRDefault="00512345" w:rsidP="00471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45" w:rsidRDefault="00512345" w:rsidP="00471C61">
      <w:pPr>
        <w:spacing w:line="240" w:lineRule="auto"/>
      </w:pPr>
      <w:r>
        <w:separator/>
      </w:r>
    </w:p>
  </w:footnote>
  <w:footnote w:type="continuationSeparator" w:id="0">
    <w:p w:rsidR="00512345" w:rsidRDefault="00512345" w:rsidP="00471C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61"/>
    <w:rsid w:val="000422DD"/>
    <w:rsid w:val="00287181"/>
    <w:rsid w:val="00471C61"/>
    <w:rsid w:val="00512345"/>
    <w:rsid w:val="009A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61"/>
    <w:pPr>
      <w:spacing w:after="0" w:line="264" w:lineRule="auto"/>
      <w:jc w:val="both"/>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1C61"/>
    <w:pPr>
      <w:tabs>
        <w:tab w:val="center" w:pos="4153"/>
        <w:tab w:val="right" w:pos="8306"/>
      </w:tabs>
    </w:pPr>
  </w:style>
  <w:style w:type="character" w:customStyle="1" w:styleId="FooterChar">
    <w:name w:val="Footer Char"/>
    <w:basedOn w:val="DefaultParagraphFont"/>
    <w:link w:val="Footer"/>
    <w:uiPriority w:val="99"/>
    <w:rsid w:val="00471C61"/>
    <w:rPr>
      <w:rFonts w:ascii="Arial" w:eastAsia="Times New Roman" w:hAnsi="Arial" w:cs="Arial"/>
      <w:sz w:val="20"/>
      <w:szCs w:val="20"/>
    </w:rPr>
  </w:style>
  <w:style w:type="table" w:styleId="TableGrid">
    <w:name w:val="Table Grid"/>
    <w:basedOn w:val="TableNormal"/>
    <w:rsid w:val="00471C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C61"/>
    <w:pPr>
      <w:tabs>
        <w:tab w:val="center" w:pos="4513"/>
        <w:tab w:val="right" w:pos="9026"/>
      </w:tabs>
      <w:spacing w:line="240" w:lineRule="auto"/>
    </w:pPr>
  </w:style>
  <w:style w:type="character" w:customStyle="1" w:styleId="HeaderChar">
    <w:name w:val="Header Char"/>
    <w:basedOn w:val="DefaultParagraphFont"/>
    <w:link w:val="Header"/>
    <w:uiPriority w:val="99"/>
    <w:rsid w:val="00471C61"/>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61"/>
    <w:pPr>
      <w:spacing w:after="0" w:line="264" w:lineRule="auto"/>
      <w:jc w:val="both"/>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1C61"/>
    <w:pPr>
      <w:tabs>
        <w:tab w:val="center" w:pos="4153"/>
        <w:tab w:val="right" w:pos="8306"/>
      </w:tabs>
    </w:pPr>
  </w:style>
  <w:style w:type="character" w:customStyle="1" w:styleId="FooterChar">
    <w:name w:val="Footer Char"/>
    <w:basedOn w:val="DefaultParagraphFont"/>
    <w:link w:val="Footer"/>
    <w:uiPriority w:val="99"/>
    <w:rsid w:val="00471C61"/>
    <w:rPr>
      <w:rFonts w:ascii="Arial" w:eastAsia="Times New Roman" w:hAnsi="Arial" w:cs="Arial"/>
      <w:sz w:val="20"/>
      <w:szCs w:val="20"/>
    </w:rPr>
  </w:style>
  <w:style w:type="table" w:styleId="TableGrid">
    <w:name w:val="Table Grid"/>
    <w:basedOn w:val="TableNormal"/>
    <w:rsid w:val="00471C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C61"/>
    <w:pPr>
      <w:tabs>
        <w:tab w:val="center" w:pos="4513"/>
        <w:tab w:val="right" w:pos="9026"/>
      </w:tabs>
      <w:spacing w:line="240" w:lineRule="auto"/>
    </w:pPr>
  </w:style>
  <w:style w:type="character" w:customStyle="1" w:styleId="HeaderChar">
    <w:name w:val="Header Char"/>
    <w:basedOn w:val="DefaultParagraphFont"/>
    <w:link w:val="Header"/>
    <w:uiPriority w:val="99"/>
    <w:rsid w:val="00471C61"/>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 Jodie</dc:creator>
  <cp:lastModifiedBy>Robins, Jodie</cp:lastModifiedBy>
  <cp:revision>3</cp:revision>
  <dcterms:created xsi:type="dcterms:W3CDTF">2015-10-23T12:00:00Z</dcterms:created>
  <dcterms:modified xsi:type="dcterms:W3CDTF">2015-11-02T10:29:00Z</dcterms:modified>
</cp:coreProperties>
</file>