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0" w:type="dxa"/>
        <w:tblLook w:val="04A0" w:firstRow="1" w:lastRow="0" w:firstColumn="1" w:lastColumn="0" w:noHBand="0" w:noVBand="1"/>
      </w:tblPr>
      <w:tblGrid>
        <w:gridCol w:w="2880"/>
        <w:gridCol w:w="2540"/>
        <w:gridCol w:w="2540"/>
        <w:gridCol w:w="2540"/>
      </w:tblGrid>
      <w:tr w:rsidR="00B44BA8" w:rsidRPr="00B44BA8" w14:paraId="1F5BA1EE" w14:textId="77777777" w:rsidTr="00B44BA8">
        <w:trPr>
          <w:trHeight w:val="2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A8F57" w14:textId="77777777" w:rsidR="00B44BA8" w:rsidRPr="00B44BA8" w:rsidRDefault="00B44BA8" w:rsidP="00B4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9DE9C" w14:textId="77777777" w:rsidR="00B44BA8" w:rsidRPr="00B44BA8" w:rsidRDefault="00B44BA8" w:rsidP="00B4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DF6FD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92C77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44BA8" w:rsidRPr="00B44BA8" w14:paraId="0E989361" w14:textId="77777777" w:rsidTr="00B44BA8">
        <w:trPr>
          <w:trHeight w:val="310"/>
        </w:trPr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FF2FE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Property Services fees and charges 2021 to 2022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9B159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56A37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44BA8" w:rsidRPr="00B44BA8" w14:paraId="7DFA1A76" w14:textId="77777777" w:rsidTr="00B44BA8">
        <w:trPr>
          <w:trHeight w:val="23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AAA16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BCA29" w14:textId="77777777" w:rsidR="00B44BA8" w:rsidRPr="00B44BA8" w:rsidRDefault="00B44BA8" w:rsidP="00B4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75B43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5076A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44BA8" w:rsidRPr="00B44BA8" w14:paraId="6C426B67" w14:textId="77777777" w:rsidTr="00B44BA8">
        <w:trPr>
          <w:trHeight w:val="2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62077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88251" w14:textId="77777777" w:rsidR="00B44BA8" w:rsidRPr="00B44BA8" w:rsidRDefault="00B44BA8" w:rsidP="00B4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C5ED4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EB92B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44BA8" w:rsidRPr="00B44BA8" w14:paraId="3E8469BD" w14:textId="77777777" w:rsidTr="00B44BA8">
        <w:trPr>
          <w:trHeight w:val="3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F44E1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24C53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6C4CD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  <w:lang w:eastAsia="en-GB"/>
              </w:rPr>
              <w:t>2020/21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8AC3D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2021/22</w:t>
            </w:r>
          </w:p>
        </w:tc>
      </w:tr>
      <w:tr w:rsidR="00B44BA8" w:rsidRPr="00B44BA8" w14:paraId="14EA304F" w14:textId="77777777" w:rsidTr="00B44BA8">
        <w:trPr>
          <w:trHeight w:val="4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95FBB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Disposals (freehold or long leasehold sales) with consideration of: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A949A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3A199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B59A1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44BA8" w:rsidRPr="00B44BA8" w14:paraId="64874C64" w14:textId="77777777" w:rsidTr="00B44BA8">
        <w:trPr>
          <w:trHeight w:val="2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74C10BA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£0 - £5,000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C2A9B18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£500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98CB45F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£500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5F07362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£600</w:t>
            </w:r>
          </w:p>
        </w:tc>
      </w:tr>
      <w:tr w:rsidR="00B44BA8" w:rsidRPr="00B44BA8" w14:paraId="65F04CAB" w14:textId="77777777" w:rsidTr="00B44BA8">
        <w:trPr>
          <w:trHeight w:val="2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58A97B5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£5,001 - £25,000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0EACC81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£1,000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AB42ADB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£1,000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CDD0407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£1,200</w:t>
            </w:r>
          </w:p>
        </w:tc>
      </w:tr>
      <w:tr w:rsidR="00B44BA8" w:rsidRPr="00B44BA8" w14:paraId="4EC1C5DA" w14:textId="77777777" w:rsidTr="00B44BA8">
        <w:trPr>
          <w:trHeight w:val="2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EBA2AF1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£25,001 - £50,000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0E2BD4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£1,750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5B43A68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£1,750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E31922D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£2,100</w:t>
            </w:r>
          </w:p>
        </w:tc>
      </w:tr>
      <w:tr w:rsidR="00B44BA8" w:rsidRPr="00B44BA8" w14:paraId="67AC6E0E" w14:textId="77777777" w:rsidTr="00B44BA8">
        <w:trPr>
          <w:trHeight w:val="2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AD01F9F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£50,001 - £100,000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D5A1864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£1,950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4667119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£1,950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90D8B7A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£2,350</w:t>
            </w:r>
          </w:p>
        </w:tc>
      </w:tr>
      <w:tr w:rsidR="00B44BA8" w:rsidRPr="00B44BA8" w14:paraId="30FCC583" w14:textId="77777777" w:rsidTr="00B44BA8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D070BC4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£100,001 plus (1% of disposal price min £2,000)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25B41A1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£2,000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1F1BF1E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£2,000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3D9EAB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£2,400</w:t>
            </w:r>
          </w:p>
        </w:tc>
      </w:tr>
      <w:tr w:rsidR="00B44BA8" w:rsidRPr="00B44BA8" w14:paraId="4621B1EC" w14:textId="77777777" w:rsidTr="00B44BA8">
        <w:trPr>
          <w:trHeight w:val="2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1FFB0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AFF9E" w14:textId="77777777" w:rsidR="00B44BA8" w:rsidRPr="00B44BA8" w:rsidRDefault="00B44BA8" w:rsidP="00B4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D33D3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A2747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44BA8" w:rsidRPr="00B44BA8" w14:paraId="54007361" w14:textId="77777777" w:rsidTr="00B44BA8">
        <w:trPr>
          <w:trHeight w:val="2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3907D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Administration fee: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AD883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0EFE9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07AB6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44BA8" w:rsidRPr="00B44BA8" w14:paraId="7E925831" w14:textId="77777777" w:rsidTr="00B44BA8">
        <w:trPr>
          <w:trHeight w:val="2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0573338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Auction sale £0 - £199,999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C54C32A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£1,000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ACFD13C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£1,000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19AE6BB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£1,250</w:t>
            </w:r>
          </w:p>
        </w:tc>
      </w:tr>
      <w:tr w:rsidR="00B44BA8" w:rsidRPr="00B44BA8" w14:paraId="09AA58AA" w14:textId="77777777" w:rsidTr="00B44BA8">
        <w:trPr>
          <w:trHeight w:val="2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4E3BD9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Auction sale £200,000 plus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75ACAFA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£1,500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12995D0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£1,500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6520DB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£2,000</w:t>
            </w:r>
          </w:p>
        </w:tc>
      </w:tr>
      <w:tr w:rsidR="00B44BA8" w:rsidRPr="00B44BA8" w14:paraId="136AECE1" w14:textId="77777777" w:rsidTr="00B44BA8">
        <w:trPr>
          <w:trHeight w:val="2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71822D5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Leasehold Reform Act Sales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3FD449C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63DD87B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DA6CF48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£450</w:t>
            </w:r>
          </w:p>
        </w:tc>
      </w:tr>
      <w:tr w:rsidR="00B44BA8" w:rsidRPr="00B44BA8" w14:paraId="421E93C2" w14:textId="77777777" w:rsidTr="00B44BA8">
        <w:trPr>
          <w:trHeight w:val="2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80E208D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Minor disposals (e.g. access land strips)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03662A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A7321CB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DE415A1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£150</w:t>
            </w:r>
          </w:p>
        </w:tc>
      </w:tr>
      <w:tr w:rsidR="00B44BA8" w:rsidRPr="00B44BA8" w14:paraId="64830C38" w14:textId="77777777" w:rsidTr="00B44BA8">
        <w:trPr>
          <w:trHeight w:val="2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A176440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Garden 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6DBEDE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£500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3403FC3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£500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2DAF202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£600</w:t>
            </w:r>
          </w:p>
        </w:tc>
      </w:tr>
      <w:tr w:rsidR="00B44BA8" w:rsidRPr="00B44BA8" w14:paraId="573F9EAB" w14:textId="77777777" w:rsidTr="00B44BA8">
        <w:trPr>
          <w:trHeight w:val="2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8A3DA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29E10" w14:textId="77777777" w:rsidR="00B44BA8" w:rsidRPr="00B44BA8" w:rsidRDefault="00B44BA8" w:rsidP="00B4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6AAAB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E60AC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44BA8" w:rsidRPr="00B44BA8" w14:paraId="1A948EF5" w14:textId="77777777" w:rsidTr="00B44BA8">
        <w:trPr>
          <w:trHeight w:val="2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6ED73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01AC4" w14:textId="77777777" w:rsidR="00B44BA8" w:rsidRPr="00B44BA8" w:rsidRDefault="00B44BA8" w:rsidP="00B4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F7758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22FE7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44BA8" w:rsidRPr="00B44BA8" w14:paraId="7701855D" w14:textId="77777777" w:rsidTr="00B44BA8">
        <w:trPr>
          <w:trHeight w:val="14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503CFEE8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Ground Leases re-gearing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4F0BE312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£1,400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14:paraId="16130CBF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£1,400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73DCC1BE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Initial fee of £1,500 for carrying out valuation (payable prior to carrying out valuation)</w:t>
            </w: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br/>
              <w:t xml:space="preserve">If the matter proceeds to legal completion, additional fee of £1,500 payable on completion </w:t>
            </w:r>
          </w:p>
        </w:tc>
      </w:tr>
      <w:tr w:rsidR="00B44BA8" w:rsidRPr="00B44BA8" w14:paraId="783FD1B0" w14:textId="77777777" w:rsidTr="00B44BA8">
        <w:trPr>
          <w:trHeight w:val="2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10663DFE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Tenancies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14:paraId="3D6500D5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14:paraId="66DDB0C3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61D30A52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£400</w:t>
            </w:r>
          </w:p>
        </w:tc>
      </w:tr>
      <w:tr w:rsidR="00B44BA8" w:rsidRPr="00B44BA8" w14:paraId="45928B32" w14:textId="77777777" w:rsidTr="00B44BA8">
        <w:trPr>
          <w:trHeight w:val="11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435C4E57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Leases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47362DC1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5% of annual rent subject to a minimum of £350, plus a minimum of £350 as a non-refundable deposit towards BPS legal fees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04863044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5% of annual rent subject to a minimum of £350, plus a minimum of £350 as a non-refundable deposit towards BPS legal fees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2AF64A71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2% of annual rent subject to a minimum of £375. Plus a non-refundable deposit of £375 to be collected up front </w:t>
            </w:r>
            <w:proofErr w:type="gramStart"/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as  contribution</w:t>
            </w:r>
            <w:proofErr w:type="gramEnd"/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to the Council’s legal costs</w:t>
            </w:r>
          </w:p>
        </w:tc>
      </w:tr>
      <w:tr w:rsidR="00B44BA8" w:rsidRPr="00B44BA8" w14:paraId="65A5EC87" w14:textId="77777777" w:rsidTr="00B44BA8">
        <w:trPr>
          <w:trHeight w:val="2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21F2D535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Copies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7BEA1623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14:paraId="5E602C48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2A8FB1D4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£140</w:t>
            </w:r>
          </w:p>
        </w:tc>
      </w:tr>
      <w:tr w:rsidR="00B44BA8" w:rsidRPr="00B44BA8" w14:paraId="469E7CE9" w14:textId="77777777" w:rsidTr="00B44BA8">
        <w:trPr>
          <w:trHeight w:val="2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296FE111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Rent Review document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441A23D7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14:paraId="39DDC0B4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0B368BD1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£145</w:t>
            </w:r>
          </w:p>
        </w:tc>
      </w:tr>
      <w:tr w:rsidR="00B44BA8" w:rsidRPr="00B44BA8" w14:paraId="046809B8" w14:textId="77777777" w:rsidTr="00B44BA8">
        <w:trPr>
          <w:trHeight w:val="2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492AC206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Licences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08622FAF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14:paraId="39CBF556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£350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608FB6E3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£400</w:t>
            </w:r>
          </w:p>
        </w:tc>
      </w:tr>
      <w:tr w:rsidR="00B44BA8" w:rsidRPr="00B44BA8" w14:paraId="39717957" w14:textId="77777777" w:rsidTr="00B44BA8">
        <w:trPr>
          <w:trHeight w:val="12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264996DC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Administration fees for processing registration of leases, Assignments, Legal Charges and Tenancy Transfers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702D468B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 xml:space="preserve">£190 or as stated in documentation: £190 Assignments (£275 to include Landlords prior </w:t>
            </w:r>
            <w:proofErr w:type="gramStart"/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 xml:space="preserve">consent)   </w:t>
            </w:r>
            <w:proofErr w:type="gramEnd"/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13F82D6C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 xml:space="preserve">£190 or as stated in documentation: £190 Assignments (£275 to include Landlords prior </w:t>
            </w:r>
            <w:proofErr w:type="gramStart"/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 xml:space="preserve">consent)   </w:t>
            </w:r>
            <w:proofErr w:type="gramEnd"/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32F34381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£200 or as stated in documentation (if different): £200 for routine assignments (£300 to include Landlord’s prior consent to assign, covering costs of relevant due </w:t>
            </w:r>
            <w:proofErr w:type="gramStart"/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diligence)   </w:t>
            </w:r>
            <w:proofErr w:type="gramEnd"/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 </w:t>
            </w:r>
          </w:p>
        </w:tc>
      </w:tr>
      <w:tr w:rsidR="00B44BA8" w:rsidRPr="00B44BA8" w14:paraId="5416ACF4" w14:textId="77777777" w:rsidTr="00B44BA8">
        <w:trPr>
          <w:trHeight w:val="34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5148D167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Landlords consent for any purposes (excluding assignments)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71962B3D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 xml:space="preserve">Standard fee £725. Rapid turnaround and complex issues - £1250.  In </w:t>
            </w:r>
            <w:proofErr w:type="gramStart"/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addition</w:t>
            </w:r>
            <w:proofErr w:type="gramEnd"/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 xml:space="preserve"> Specialist Areas of work will be subject to negotiation.  Retrospective applications £2 x normal fee. NB These fees are in addition to any consideration payable in respect of the increased value of the lease.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2905C6A9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 xml:space="preserve">Standard fee £725. Rapid turnaround and complex issues - £1250.  In </w:t>
            </w:r>
            <w:proofErr w:type="gramStart"/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addition</w:t>
            </w:r>
            <w:proofErr w:type="gramEnd"/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 xml:space="preserve"> Specialist Areas of work will be subject to negotiation.  Retrospective applications £2 x normal fee. NB These fees are in addition to any consideration payable in respect of the increased value of the lease.</w:t>
            </w: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br/>
              <w:t>Commercial property portfolio– variable fixed fee equivalent to 7.5% of expenditure or better.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5DA312D7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Simple consent for minor alterations such as replacing shop signs etc - £125</w:t>
            </w: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br/>
              <w:t>For more complex matters, a standard fee of £500 to be applied (£1,000 if such is requested as an urgent turnaround).</w:t>
            </w: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br/>
              <w:t>Any matter requiring engagement of specialist practitioners to be subject to a negotiated fee.</w:t>
            </w: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br/>
              <w:t>Retrospective applications for any purpose will be subject to the payment of 2 x the applicable fee.</w:t>
            </w: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br/>
              <w:t>NB All fees are payable in addition to any consideration payable in respect of the increased value of the lease.</w:t>
            </w:r>
          </w:p>
        </w:tc>
      </w:tr>
      <w:tr w:rsidR="00B44BA8" w:rsidRPr="00B44BA8" w14:paraId="73F95FF4" w14:textId="77777777" w:rsidTr="00B44BA8">
        <w:trPr>
          <w:trHeight w:val="14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04F5E73C" w14:textId="77777777" w:rsidR="00B44BA8" w:rsidRPr="00B44BA8" w:rsidRDefault="00B44BA8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Service Charges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68B48D0F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Commercial property portfolio– variable fixed fee equivalent to 7.5% of expenditure or better.</w:t>
            </w: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br/>
              <w:t xml:space="preserve">Birmingham Business Centres –variable fixed fee equivalent to 7.75% of expenditure or better.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7194755A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t>Commercial property portfolio– variable fixed fee equivalent to 7.5% of expenditure or better.</w:t>
            </w:r>
            <w:r w:rsidRPr="00B44BA8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en-GB"/>
              </w:rPr>
              <w:br/>
              <w:t xml:space="preserve">Birmingham Business Centres –variable fixed fee equivalent to 7.75% of expenditure or better.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6766F607" w14:textId="77777777" w:rsidR="00B44BA8" w:rsidRPr="00B44BA8" w:rsidRDefault="00B44BA8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Commercial property portfolio– variable fixed fee equivalent to 7.5% of expenditure or better.</w:t>
            </w: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br/>
              <w:t>Birmingham Business Centres –variable fixed fee equivalent to 7.75% of expenditure or better.</w:t>
            </w:r>
            <w:r w:rsidRPr="00B44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br/>
              <w:t>BSPA - not specified.</w:t>
            </w:r>
          </w:p>
        </w:tc>
      </w:tr>
    </w:tbl>
    <w:p w14:paraId="40E305AF" w14:textId="77777777" w:rsidR="0093438B" w:rsidRPr="00B44BA8" w:rsidRDefault="0093438B" w:rsidP="00B44BA8">
      <w:bookmarkStart w:id="0" w:name="_GoBack"/>
      <w:bookmarkEnd w:id="0"/>
    </w:p>
    <w:sectPr w:rsidR="0093438B" w:rsidRPr="00B44BA8" w:rsidSect="00B44B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A8"/>
    <w:rsid w:val="0093438B"/>
    <w:rsid w:val="00B4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A513"/>
  <w15:chartTrackingRefBased/>
  <w15:docId w15:val="{A4F85857-B45C-4B30-A890-722E0310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D89E2B14A93418368E6B2070A697D" ma:contentTypeVersion="13" ma:contentTypeDescription="Create a new document." ma:contentTypeScope="" ma:versionID="244473b7970163664df5d801a975102b">
  <xsd:schema xmlns:xsd="http://www.w3.org/2001/XMLSchema" xmlns:xs="http://www.w3.org/2001/XMLSchema" xmlns:p="http://schemas.microsoft.com/office/2006/metadata/properties" xmlns:ns3="3fcc57ac-9ab5-4b83-a0dc-8d9808885d44" xmlns:ns4="13be62af-7666-40d4-87c4-833d7a6c9b2d" targetNamespace="http://schemas.microsoft.com/office/2006/metadata/properties" ma:root="true" ma:fieldsID="b7f8ae7c5312312e057789020671f6a1" ns3:_="" ns4:_="">
    <xsd:import namespace="3fcc57ac-9ab5-4b83-a0dc-8d9808885d44"/>
    <xsd:import namespace="13be62af-7666-40d4-87c4-833d7a6c9b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c57ac-9ab5-4b83-a0dc-8d9808885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e62af-7666-40d4-87c4-833d7a6c9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69F0DA-26A0-49D7-9E0E-E5DF0E2C3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c57ac-9ab5-4b83-a0dc-8d9808885d44"/>
    <ds:schemaRef ds:uri="13be62af-7666-40d4-87c4-833d7a6c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5A46A-6132-4E33-80B8-A5FA37C03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AD86A-55BF-4291-838A-ABD72D598BB1}">
  <ds:schemaRefs>
    <ds:schemaRef ds:uri="http://purl.org/dc/terms/"/>
    <ds:schemaRef ds:uri="http://schemas.microsoft.com/office/2006/documentManagement/types"/>
    <ds:schemaRef ds:uri="13be62af-7666-40d4-87c4-833d7a6c9b2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fcc57ac-9ab5-4b83-a0dc-8d9808885d4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Berry</dc:creator>
  <cp:keywords/>
  <dc:description/>
  <cp:lastModifiedBy>Christian Berry</cp:lastModifiedBy>
  <cp:revision>1</cp:revision>
  <dcterms:created xsi:type="dcterms:W3CDTF">2021-01-12T09:17:00Z</dcterms:created>
  <dcterms:modified xsi:type="dcterms:W3CDTF">2021-01-12T09:22:00Z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0x0101007E5D89E2B14A93418368E6B2070A697D</vt:lpwstr>
  </property>
</Properties>
</file>