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536" w:rsidRDefault="004F470F" w:rsidP="00AE570A">
      <w:pPr>
        <w:tabs>
          <w:tab w:val="left" w:pos="3969"/>
        </w:tabs>
        <w:ind w:right="284"/>
        <w:rPr>
          <w:rFonts w:asciiTheme="majorHAnsi" w:hAnsiTheme="majorHAnsi"/>
          <w:b/>
          <w:sz w:val="32"/>
        </w:rPr>
      </w:pPr>
      <w:bookmarkStart w:id="0" w:name="_GoBack"/>
      <w:bookmarkEnd w:id="0"/>
      <w:r>
        <w:rPr>
          <w:rFonts w:asciiTheme="majorHAnsi" w:hAnsiTheme="majorHAnsi"/>
          <w:b/>
          <w:sz w:val="32"/>
        </w:rPr>
        <w:t>(</w:t>
      </w:r>
      <w:r w:rsidR="00C05CA5">
        <w:rPr>
          <w:rFonts w:asciiTheme="majorHAnsi" w:hAnsiTheme="majorHAnsi"/>
          <w:b/>
          <w:sz w:val="32"/>
        </w:rPr>
        <w:t>CONSULTATION</w:t>
      </w:r>
      <w:r w:rsidR="00890103">
        <w:rPr>
          <w:rFonts w:asciiTheme="majorHAnsi" w:hAnsiTheme="majorHAnsi"/>
          <w:b/>
          <w:sz w:val="32"/>
        </w:rPr>
        <w:t xml:space="preserve"> DRAFT</w:t>
      </w:r>
      <w:r w:rsidR="00C05CA5">
        <w:rPr>
          <w:rFonts w:asciiTheme="majorHAnsi" w:hAnsiTheme="majorHAnsi"/>
          <w:b/>
          <w:sz w:val="32"/>
        </w:rPr>
        <w:t>)</w:t>
      </w:r>
      <w:r>
        <w:rPr>
          <w:rFonts w:asciiTheme="majorHAnsi" w:hAnsiTheme="majorHAnsi"/>
          <w:b/>
          <w:sz w:val="32"/>
        </w:rPr>
        <w:t xml:space="preserve"> </w:t>
      </w:r>
      <w:r w:rsidR="00AE570A" w:rsidRPr="00AE570A">
        <w:rPr>
          <w:rFonts w:asciiTheme="majorHAnsi" w:hAnsiTheme="majorHAnsi"/>
          <w:b/>
          <w:sz w:val="32"/>
        </w:rPr>
        <w:t xml:space="preserve">Birmingham Domestic </w:t>
      </w:r>
      <w:r w:rsidR="00877F00">
        <w:rPr>
          <w:rFonts w:asciiTheme="majorHAnsi" w:hAnsiTheme="majorHAnsi"/>
          <w:b/>
          <w:sz w:val="32"/>
        </w:rPr>
        <w:t>Abuse Prevention</w:t>
      </w:r>
      <w:r w:rsidR="00AE570A" w:rsidRPr="00AE570A">
        <w:rPr>
          <w:rFonts w:asciiTheme="majorHAnsi" w:hAnsiTheme="majorHAnsi"/>
          <w:b/>
          <w:sz w:val="32"/>
        </w:rPr>
        <w:t xml:space="preserve"> Strategy 201</w:t>
      </w:r>
      <w:r w:rsidR="00FD5307">
        <w:rPr>
          <w:rFonts w:asciiTheme="majorHAnsi" w:hAnsiTheme="majorHAnsi"/>
          <w:b/>
          <w:sz w:val="32"/>
        </w:rPr>
        <w:t>7</w:t>
      </w:r>
      <w:r w:rsidR="00AE570A" w:rsidRPr="00AE570A">
        <w:rPr>
          <w:rFonts w:asciiTheme="majorHAnsi" w:hAnsiTheme="majorHAnsi"/>
          <w:b/>
          <w:sz w:val="32"/>
        </w:rPr>
        <w:t>-2020</w:t>
      </w:r>
    </w:p>
    <w:p w:rsidR="00AE570A" w:rsidRPr="00631CAF" w:rsidRDefault="00AE570A" w:rsidP="00AE570A">
      <w:pPr>
        <w:ind w:left="1440" w:hanging="1440"/>
        <w:rPr>
          <w:rFonts w:asciiTheme="minorHAnsi" w:hAnsiTheme="minorHAnsi" w:cstheme="minorHAnsi"/>
          <w:i/>
          <w:sz w:val="28"/>
        </w:rPr>
      </w:pPr>
      <w:r w:rsidRPr="00631CAF">
        <w:rPr>
          <w:rFonts w:asciiTheme="minorHAnsi" w:hAnsiTheme="minorHAnsi" w:cstheme="minorHAnsi"/>
          <w:b/>
          <w:i/>
          <w:sz w:val="28"/>
        </w:rPr>
        <w:t>Vision:</w:t>
      </w:r>
      <w:r w:rsidRPr="00631CAF">
        <w:rPr>
          <w:rFonts w:asciiTheme="minorHAnsi" w:hAnsiTheme="minorHAnsi" w:cstheme="minorHAnsi"/>
          <w:i/>
          <w:sz w:val="28"/>
        </w:rPr>
        <w:t xml:space="preserve"> Birmingham aspires to be a city where everyone lives free from domestic violence and abuse</w:t>
      </w:r>
    </w:p>
    <w:p w:rsidR="00631CAF" w:rsidRPr="00631CAF" w:rsidRDefault="00631CAF" w:rsidP="00631CAF">
      <w:pPr>
        <w:rPr>
          <w:rFonts w:asciiTheme="minorHAnsi" w:hAnsiTheme="minorHAnsi" w:cstheme="minorHAnsi"/>
          <w:b/>
          <w:i/>
          <w:sz w:val="28"/>
          <w:szCs w:val="28"/>
        </w:rPr>
      </w:pPr>
      <w:r w:rsidRPr="00631CAF">
        <w:rPr>
          <w:rFonts w:asciiTheme="minorHAnsi" w:hAnsiTheme="minorHAnsi" w:cstheme="minorHAnsi"/>
          <w:b/>
          <w:i/>
          <w:sz w:val="28"/>
          <w:szCs w:val="28"/>
        </w:rPr>
        <w:t>To achieve this, Birmingham will:</w:t>
      </w:r>
    </w:p>
    <w:p w:rsidR="00631CAF" w:rsidRPr="00FD5307" w:rsidRDefault="00631CAF" w:rsidP="00631CAF">
      <w:pPr>
        <w:pStyle w:val="ListParagraph"/>
        <w:numPr>
          <w:ilvl w:val="0"/>
          <w:numId w:val="15"/>
        </w:numPr>
        <w:rPr>
          <w:rFonts w:asciiTheme="minorHAnsi" w:hAnsiTheme="minorHAnsi" w:cstheme="minorHAnsi"/>
          <w:i/>
          <w:sz w:val="24"/>
          <w:szCs w:val="28"/>
        </w:rPr>
      </w:pPr>
      <w:r w:rsidRPr="00FD5307">
        <w:rPr>
          <w:rFonts w:asciiTheme="minorHAnsi" w:hAnsiTheme="minorHAnsi" w:cstheme="minorHAnsi"/>
          <w:i/>
          <w:sz w:val="24"/>
          <w:szCs w:val="28"/>
        </w:rPr>
        <w:t xml:space="preserve">Strengthen its co-ordinated multi-agency response to domestic abuse and ensure that domestic abuse is identified and responded to effectively at the earliest opportunity. </w:t>
      </w:r>
    </w:p>
    <w:p w:rsidR="00631CAF" w:rsidRPr="00FD5307" w:rsidRDefault="00631CAF" w:rsidP="00631CAF">
      <w:pPr>
        <w:pStyle w:val="ListParagraph"/>
        <w:numPr>
          <w:ilvl w:val="0"/>
          <w:numId w:val="15"/>
        </w:numPr>
        <w:rPr>
          <w:rFonts w:asciiTheme="minorHAnsi" w:hAnsiTheme="minorHAnsi" w:cstheme="minorHAnsi"/>
          <w:i/>
          <w:sz w:val="24"/>
          <w:szCs w:val="28"/>
        </w:rPr>
      </w:pPr>
      <w:r w:rsidRPr="00FD5307">
        <w:rPr>
          <w:rFonts w:asciiTheme="minorHAnsi" w:hAnsiTheme="minorHAnsi" w:cstheme="minorHAnsi"/>
          <w:i/>
          <w:sz w:val="24"/>
          <w:szCs w:val="28"/>
        </w:rPr>
        <w:t>Prevent domestic abuse for our next generation by working with children and young people to build healthy relationship skills based on equality and respect</w:t>
      </w:r>
    </w:p>
    <w:p w:rsidR="00631CAF" w:rsidRPr="00FD5307" w:rsidRDefault="00631CAF" w:rsidP="00631CAF">
      <w:pPr>
        <w:pStyle w:val="ListParagraph"/>
        <w:numPr>
          <w:ilvl w:val="0"/>
          <w:numId w:val="15"/>
        </w:numPr>
        <w:rPr>
          <w:rFonts w:asciiTheme="minorHAnsi" w:hAnsiTheme="minorHAnsi" w:cstheme="minorHAnsi"/>
          <w:i/>
          <w:sz w:val="24"/>
          <w:szCs w:val="28"/>
        </w:rPr>
      </w:pPr>
      <w:r w:rsidRPr="00FD5307">
        <w:rPr>
          <w:rFonts w:asciiTheme="minorHAnsi" w:hAnsiTheme="minorHAnsi" w:cstheme="minorHAnsi"/>
          <w:i/>
          <w:sz w:val="24"/>
          <w:szCs w:val="28"/>
        </w:rPr>
        <w:t>Work with the wider community to ensure that domestic abuse is confronted and addressed in every aspect of Birmingham life so that victims have confidence to disclose and abusers will know that they will be held to account.</w:t>
      </w:r>
    </w:p>
    <w:tbl>
      <w:tblPr>
        <w:tblStyle w:val="TableGrid"/>
        <w:tblW w:w="0" w:type="auto"/>
        <w:shd w:val="clear" w:color="auto" w:fill="EAF1DD" w:themeFill="accent3" w:themeFillTint="33"/>
        <w:tblLook w:val="04A0" w:firstRow="1" w:lastRow="0" w:firstColumn="1" w:lastColumn="0" w:noHBand="0" w:noVBand="1"/>
      </w:tblPr>
      <w:tblGrid>
        <w:gridCol w:w="824"/>
        <w:gridCol w:w="2828"/>
        <w:gridCol w:w="6946"/>
        <w:gridCol w:w="5812"/>
        <w:gridCol w:w="1842"/>
        <w:gridCol w:w="4111"/>
      </w:tblGrid>
      <w:tr w:rsidR="00D03739" w:rsidRPr="00631CAF" w:rsidTr="00413B45">
        <w:tc>
          <w:tcPr>
            <w:tcW w:w="824" w:type="dxa"/>
            <w:shd w:val="clear" w:color="auto" w:fill="EAF1DD" w:themeFill="accent3" w:themeFillTint="33"/>
          </w:tcPr>
          <w:p w:rsidR="00D03739" w:rsidRPr="00631CAF" w:rsidRDefault="00D03739">
            <w:pPr>
              <w:rPr>
                <w:rFonts w:asciiTheme="majorHAnsi" w:hAnsiTheme="majorHAnsi" w:cstheme="minorHAnsi"/>
                <w:b/>
                <w:sz w:val="22"/>
              </w:rPr>
            </w:pPr>
          </w:p>
        </w:tc>
        <w:tc>
          <w:tcPr>
            <w:tcW w:w="2828" w:type="dxa"/>
            <w:shd w:val="clear" w:color="auto" w:fill="EAF1DD" w:themeFill="accent3" w:themeFillTint="33"/>
          </w:tcPr>
          <w:p w:rsidR="00D03739" w:rsidRPr="00631CAF" w:rsidRDefault="00D03739">
            <w:pPr>
              <w:rPr>
                <w:rFonts w:asciiTheme="majorHAnsi" w:hAnsiTheme="majorHAnsi"/>
                <w:b/>
                <w:sz w:val="22"/>
                <w:szCs w:val="24"/>
              </w:rPr>
            </w:pPr>
            <w:r w:rsidRPr="00631CAF">
              <w:rPr>
                <w:rFonts w:asciiTheme="majorHAnsi" w:hAnsiTheme="majorHAnsi"/>
                <w:b/>
                <w:sz w:val="22"/>
                <w:szCs w:val="24"/>
              </w:rPr>
              <w:t>Outcome</w:t>
            </w:r>
          </w:p>
        </w:tc>
        <w:tc>
          <w:tcPr>
            <w:tcW w:w="6946" w:type="dxa"/>
            <w:shd w:val="clear" w:color="auto" w:fill="EAF1DD" w:themeFill="accent3" w:themeFillTint="33"/>
          </w:tcPr>
          <w:p w:rsidR="00D03739" w:rsidRPr="00631CAF" w:rsidRDefault="00D03739">
            <w:pPr>
              <w:rPr>
                <w:rFonts w:asciiTheme="majorHAnsi" w:hAnsiTheme="majorHAnsi"/>
                <w:b/>
                <w:sz w:val="22"/>
                <w:szCs w:val="24"/>
              </w:rPr>
            </w:pPr>
            <w:r w:rsidRPr="00631CAF">
              <w:rPr>
                <w:rFonts w:asciiTheme="majorHAnsi" w:hAnsiTheme="majorHAnsi"/>
                <w:b/>
                <w:sz w:val="22"/>
                <w:szCs w:val="24"/>
              </w:rPr>
              <w:t>Action</w:t>
            </w:r>
          </w:p>
        </w:tc>
        <w:tc>
          <w:tcPr>
            <w:tcW w:w="5812" w:type="dxa"/>
            <w:shd w:val="clear" w:color="auto" w:fill="EAF1DD" w:themeFill="accent3" w:themeFillTint="33"/>
          </w:tcPr>
          <w:p w:rsidR="00D03739" w:rsidRPr="00631CAF" w:rsidRDefault="00D03739">
            <w:pPr>
              <w:rPr>
                <w:rFonts w:asciiTheme="majorHAnsi" w:hAnsiTheme="majorHAnsi"/>
                <w:b/>
                <w:sz w:val="22"/>
                <w:szCs w:val="24"/>
              </w:rPr>
            </w:pPr>
            <w:r w:rsidRPr="00631CAF">
              <w:rPr>
                <w:rFonts w:asciiTheme="majorHAnsi" w:hAnsiTheme="majorHAnsi"/>
                <w:b/>
                <w:sz w:val="22"/>
                <w:szCs w:val="24"/>
              </w:rPr>
              <w:t>Measure</w:t>
            </w:r>
          </w:p>
        </w:tc>
        <w:tc>
          <w:tcPr>
            <w:tcW w:w="1842" w:type="dxa"/>
            <w:shd w:val="clear" w:color="auto" w:fill="EAF1DD" w:themeFill="accent3" w:themeFillTint="33"/>
          </w:tcPr>
          <w:p w:rsidR="00D03739" w:rsidRPr="00631CAF" w:rsidRDefault="00D03739">
            <w:pPr>
              <w:rPr>
                <w:rFonts w:asciiTheme="majorHAnsi" w:hAnsiTheme="majorHAnsi"/>
                <w:b/>
                <w:sz w:val="22"/>
                <w:szCs w:val="24"/>
              </w:rPr>
            </w:pPr>
            <w:r w:rsidRPr="00631CAF">
              <w:rPr>
                <w:rFonts w:asciiTheme="majorHAnsi" w:hAnsiTheme="majorHAnsi"/>
                <w:b/>
                <w:sz w:val="22"/>
                <w:szCs w:val="24"/>
              </w:rPr>
              <w:t>Target</w:t>
            </w:r>
          </w:p>
        </w:tc>
        <w:tc>
          <w:tcPr>
            <w:tcW w:w="4111" w:type="dxa"/>
            <w:shd w:val="clear" w:color="auto" w:fill="EAF1DD" w:themeFill="accent3" w:themeFillTint="33"/>
          </w:tcPr>
          <w:p w:rsidR="00D03739" w:rsidRPr="00631CAF" w:rsidRDefault="00D03739">
            <w:pPr>
              <w:rPr>
                <w:rFonts w:asciiTheme="majorHAnsi" w:hAnsiTheme="majorHAnsi"/>
                <w:b/>
                <w:sz w:val="22"/>
                <w:szCs w:val="24"/>
              </w:rPr>
            </w:pPr>
            <w:r w:rsidRPr="00631CAF">
              <w:rPr>
                <w:rFonts w:asciiTheme="majorHAnsi" w:hAnsiTheme="majorHAnsi"/>
                <w:b/>
                <w:sz w:val="22"/>
                <w:szCs w:val="24"/>
              </w:rPr>
              <w:t>Responsible Partnership &amp; Alignment to Strategic Plan</w:t>
            </w:r>
          </w:p>
        </w:tc>
      </w:tr>
      <w:tr w:rsidR="00D03739" w:rsidRPr="00631CAF" w:rsidTr="00413B45">
        <w:trPr>
          <w:trHeight w:val="704"/>
        </w:trPr>
        <w:tc>
          <w:tcPr>
            <w:tcW w:w="824" w:type="dxa"/>
            <w:vMerge w:val="restart"/>
            <w:shd w:val="clear" w:color="auto" w:fill="EAF1DD" w:themeFill="accent3" w:themeFillTint="33"/>
            <w:textDirection w:val="btLr"/>
          </w:tcPr>
          <w:p w:rsidR="00D03739" w:rsidRPr="00631CAF" w:rsidRDefault="00B333E2" w:rsidP="00057252">
            <w:pPr>
              <w:ind w:left="113" w:right="113"/>
              <w:rPr>
                <w:rFonts w:asciiTheme="majorHAnsi" w:hAnsiTheme="majorHAnsi" w:cstheme="minorHAnsi"/>
                <w:b/>
                <w:sz w:val="22"/>
              </w:rPr>
            </w:pPr>
            <w:r w:rsidRPr="00631CAF">
              <w:rPr>
                <w:rFonts w:asciiTheme="majorHAnsi" w:hAnsiTheme="majorHAnsi" w:cstheme="minorHAnsi"/>
                <w:b/>
                <w:sz w:val="22"/>
              </w:rPr>
              <w:t>Changing Attitudes</w:t>
            </w:r>
          </w:p>
        </w:tc>
        <w:tc>
          <w:tcPr>
            <w:tcW w:w="2828" w:type="dxa"/>
            <w:shd w:val="clear" w:color="auto" w:fill="EAF1DD" w:themeFill="accent3" w:themeFillTint="33"/>
          </w:tcPr>
          <w:p w:rsidR="00D03739" w:rsidRPr="00631CAF" w:rsidRDefault="00B333E2" w:rsidP="00840438">
            <w:pPr>
              <w:rPr>
                <w:rFonts w:asciiTheme="minorHAnsi" w:hAnsiTheme="minorHAnsi" w:cstheme="minorHAnsi"/>
                <w:i/>
                <w:sz w:val="22"/>
                <w:szCs w:val="24"/>
              </w:rPr>
            </w:pPr>
            <w:r w:rsidRPr="00631CAF">
              <w:rPr>
                <w:rFonts w:asciiTheme="minorHAnsi" w:hAnsiTheme="minorHAnsi" w:cstheme="minorHAnsi"/>
                <w:i/>
                <w:sz w:val="22"/>
                <w:szCs w:val="24"/>
              </w:rPr>
              <w:t>I</w:t>
            </w:r>
            <w:r w:rsidR="00DB38EC" w:rsidRPr="00631CAF">
              <w:rPr>
                <w:rFonts w:asciiTheme="minorHAnsi" w:hAnsiTheme="minorHAnsi" w:cstheme="minorHAnsi"/>
                <w:i/>
                <w:sz w:val="22"/>
                <w:szCs w:val="24"/>
              </w:rPr>
              <w:t>ncrease in healthy relationship skills</w:t>
            </w:r>
          </w:p>
        </w:tc>
        <w:tc>
          <w:tcPr>
            <w:tcW w:w="6946" w:type="dxa"/>
            <w:shd w:val="clear" w:color="auto" w:fill="EAF1DD" w:themeFill="accent3" w:themeFillTint="33"/>
          </w:tcPr>
          <w:p w:rsidR="00D03739" w:rsidRPr="00631CAF" w:rsidRDefault="009D19B7" w:rsidP="00D03739">
            <w:pPr>
              <w:pStyle w:val="ListParagraph"/>
              <w:numPr>
                <w:ilvl w:val="0"/>
                <w:numId w:val="7"/>
              </w:numPr>
              <w:rPr>
                <w:rFonts w:asciiTheme="minorHAnsi" w:hAnsiTheme="minorHAnsi" w:cstheme="minorHAnsi"/>
                <w:i/>
                <w:sz w:val="22"/>
                <w:szCs w:val="24"/>
              </w:rPr>
            </w:pPr>
            <w:r w:rsidRPr="00631CAF">
              <w:rPr>
                <w:rFonts w:ascii="Calibri" w:hAnsi="Calibri" w:cs="Calibri"/>
                <w:i/>
                <w:sz w:val="22"/>
                <w:szCs w:val="24"/>
              </w:rPr>
              <w:t>Promote healthy relationship programmes and whole school approaches with s</w:t>
            </w:r>
            <w:r w:rsidR="00D03739" w:rsidRPr="00631CAF">
              <w:rPr>
                <w:rFonts w:ascii="Calibri" w:hAnsi="Calibri" w:cs="Calibri"/>
                <w:i/>
                <w:sz w:val="22"/>
                <w:szCs w:val="24"/>
              </w:rPr>
              <w:t>chools, colleges, youth settings and universities</w:t>
            </w:r>
          </w:p>
          <w:p w:rsidR="00D03739" w:rsidRPr="00631CAF" w:rsidRDefault="009D19B7" w:rsidP="00631CAF">
            <w:pPr>
              <w:pStyle w:val="ListParagraph"/>
              <w:numPr>
                <w:ilvl w:val="0"/>
                <w:numId w:val="7"/>
              </w:numPr>
              <w:rPr>
                <w:rFonts w:asciiTheme="minorHAnsi" w:hAnsiTheme="minorHAnsi" w:cstheme="minorHAnsi"/>
                <w:i/>
                <w:sz w:val="22"/>
                <w:szCs w:val="24"/>
              </w:rPr>
            </w:pPr>
            <w:r w:rsidRPr="00631CAF">
              <w:rPr>
                <w:rFonts w:ascii="Calibri" w:hAnsi="Calibri" w:cs="Calibri"/>
                <w:i/>
                <w:sz w:val="22"/>
                <w:szCs w:val="24"/>
              </w:rPr>
              <w:t>Support the development of curriculum materials on violence against women and girls</w:t>
            </w:r>
          </w:p>
        </w:tc>
        <w:tc>
          <w:tcPr>
            <w:tcW w:w="5812" w:type="dxa"/>
            <w:shd w:val="clear" w:color="auto" w:fill="EAF1DD" w:themeFill="accent3" w:themeFillTint="33"/>
          </w:tcPr>
          <w:p w:rsidR="00D03739" w:rsidRPr="00631CAF" w:rsidRDefault="00D03739" w:rsidP="00A67884">
            <w:pPr>
              <w:pStyle w:val="ListParagraph"/>
              <w:numPr>
                <w:ilvl w:val="0"/>
                <w:numId w:val="7"/>
              </w:numPr>
              <w:rPr>
                <w:rFonts w:asciiTheme="minorHAnsi" w:hAnsiTheme="minorHAnsi" w:cstheme="minorHAnsi"/>
                <w:i/>
                <w:sz w:val="22"/>
                <w:szCs w:val="24"/>
              </w:rPr>
            </w:pPr>
            <w:r w:rsidRPr="00631CAF">
              <w:rPr>
                <w:rFonts w:asciiTheme="minorHAnsi" w:hAnsiTheme="minorHAnsi" w:cstheme="minorHAnsi"/>
                <w:i/>
                <w:sz w:val="22"/>
                <w:szCs w:val="24"/>
              </w:rPr>
              <w:t>N</w:t>
            </w:r>
            <w:r w:rsidR="008409FA" w:rsidRPr="00631CAF">
              <w:rPr>
                <w:rFonts w:asciiTheme="minorHAnsi" w:hAnsiTheme="minorHAnsi" w:cstheme="minorHAnsi"/>
                <w:i/>
                <w:sz w:val="22"/>
                <w:szCs w:val="24"/>
              </w:rPr>
              <w:t>umber</w:t>
            </w:r>
            <w:r w:rsidRPr="00631CAF">
              <w:rPr>
                <w:rFonts w:asciiTheme="minorHAnsi" w:hAnsiTheme="minorHAnsi" w:cstheme="minorHAnsi"/>
                <w:i/>
                <w:sz w:val="22"/>
                <w:szCs w:val="24"/>
              </w:rPr>
              <w:t xml:space="preserve"> of schools committed to a whole school approach and West Midlands D</w:t>
            </w:r>
            <w:r w:rsidR="00A67884" w:rsidRPr="00631CAF">
              <w:rPr>
                <w:rFonts w:asciiTheme="minorHAnsi" w:hAnsiTheme="minorHAnsi" w:cstheme="minorHAnsi"/>
                <w:i/>
                <w:sz w:val="22"/>
                <w:szCs w:val="24"/>
              </w:rPr>
              <w:t xml:space="preserve">omestic Abuse </w:t>
            </w:r>
            <w:r w:rsidRPr="00631CAF">
              <w:rPr>
                <w:rFonts w:asciiTheme="minorHAnsi" w:hAnsiTheme="minorHAnsi" w:cstheme="minorHAnsi"/>
                <w:i/>
                <w:sz w:val="22"/>
                <w:szCs w:val="24"/>
              </w:rPr>
              <w:t xml:space="preserve"> Standards</w:t>
            </w:r>
          </w:p>
        </w:tc>
        <w:tc>
          <w:tcPr>
            <w:tcW w:w="1842" w:type="dxa"/>
            <w:shd w:val="clear" w:color="auto" w:fill="EAF1DD" w:themeFill="accent3" w:themeFillTint="33"/>
          </w:tcPr>
          <w:p w:rsidR="00D03739" w:rsidRPr="00631CAF" w:rsidRDefault="008409FA" w:rsidP="00B333E2">
            <w:pPr>
              <w:rPr>
                <w:rFonts w:asciiTheme="minorHAnsi" w:hAnsiTheme="minorHAnsi" w:cstheme="minorHAnsi"/>
                <w:i/>
                <w:sz w:val="22"/>
                <w:szCs w:val="24"/>
              </w:rPr>
            </w:pPr>
            <w:r w:rsidRPr="00631CAF">
              <w:rPr>
                <w:rFonts w:asciiTheme="minorHAnsi" w:hAnsiTheme="minorHAnsi" w:cstheme="minorHAnsi"/>
                <w:i/>
                <w:sz w:val="22"/>
                <w:szCs w:val="24"/>
              </w:rPr>
              <w:t xml:space="preserve">Increase </w:t>
            </w:r>
          </w:p>
        </w:tc>
        <w:tc>
          <w:tcPr>
            <w:tcW w:w="4111" w:type="dxa"/>
            <w:shd w:val="clear" w:color="auto" w:fill="EAF1DD" w:themeFill="accent3" w:themeFillTint="33"/>
          </w:tcPr>
          <w:p w:rsidR="00D03739" w:rsidRPr="00631CAF" w:rsidRDefault="00D03739" w:rsidP="00D03739">
            <w:pPr>
              <w:rPr>
                <w:rFonts w:asciiTheme="minorHAnsi" w:hAnsiTheme="minorHAnsi" w:cstheme="minorHAnsi"/>
                <w:i/>
                <w:sz w:val="22"/>
                <w:szCs w:val="24"/>
              </w:rPr>
            </w:pPr>
            <w:r w:rsidRPr="00631CAF">
              <w:rPr>
                <w:rFonts w:asciiTheme="minorHAnsi" w:hAnsiTheme="minorHAnsi" w:cstheme="minorHAnsi"/>
                <w:i/>
                <w:sz w:val="22"/>
                <w:szCs w:val="24"/>
              </w:rPr>
              <w:t>BHWB</w:t>
            </w:r>
            <w:r w:rsidR="00024F3F" w:rsidRPr="00631CAF">
              <w:rPr>
                <w:rFonts w:asciiTheme="minorHAnsi" w:hAnsiTheme="minorHAnsi" w:cstheme="minorHAnsi"/>
                <w:i/>
                <w:sz w:val="22"/>
                <w:szCs w:val="24"/>
              </w:rPr>
              <w:t>B</w:t>
            </w:r>
            <w:r w:rsidRPr="00631CAF">
              <w:rPr>
                <w:rFonts w:asciiTheme="minorHAnsi" w:hAnsiTheme="minorHAnsi" w:cstheme="minorHAnsi"/>
                <w:i/>
                <w:sz w:val="22"/>
                <w:szCs w:val="24"/>
              </w:rPr>
              <w:t xml:space="preserve">: make children </w:t>
            </w:r>
            <w:r w:rsidR="00062668" w:rsidRPr="00631CAF">
              <w:rPr>
                <w:rFonts w:asciiTheme="minorHAnsi" w:hAnsiTheme="minorHAnsi" w:cstheme="minorHAnsi"/>
                <w:i/>
                <w:sz w:val="22"/>
                <w:szCs w:val="24"/>
              </w:rPr>
              <w:t xml:space="preserve">in need </w:t>
            </w:r>
            <w:r w:rsidRPr="00631CAF">
              <w:rPr>
                <w:rFonts w:asciiTheme="minorHAnsi" w:hAnsiTheme="minorHAnsi" w:cstheme="minorHAnsi"/>
                <w:i/>
                <w:sz w:val="22"/>
                <w:szCs w:val="24"/>
              </w:rPr>
              <w:t>safer</w:t>
            </w:r>
          </w:p>
          <w:p w:rsidR="00413B45" w:rsidRPr="00631CAF" w:rsidRDefault="00D03739" w:rsidP="00413B45">
            <w:pPr>
              <w:rPr>
                <w:rFonts w:asciiTheme="minorHAnsi" w:hAnsiTheme="minorHAnsi" w:cstheme="minorHAnsi"/>
                <w:i/>
                <w:sz w:val="22"/>
                <w:szCs w:val="24"/>
              </w:rPr>
            </w:pPr>
            <w:r w:rsidRPr="00631CAF">
              <w:rPr>
                <w:rFonts w:asciiTheme="minorHAnsi" w:hAnsiTheme="minorHAnsi" w:cstheme="minorHAnsi"/>
                <w:i/>
                <w:sz w:val="22"/>
                <w:szCs w:val="24"/>
              </w:rPr>
              <w:t>B</w:t>
            </w:r>
            <w:r w:rsidR="00A67884" w:rsidRPr="00631CAF">
              <w:rPr>
                <w:rFonts w:asciiTheme="minorHAnsi" w:hAnsiTheme="minorHAnsi" w:cstheme="minorHAnsi"/>
                <w:i/>
                <w:sz w:val="22"/>
                <w:szCs w:val="24"/>
              </w:rPr>
              <w:t>EHP:</w:t>
            </w:r>
            <w:r w:rsidR="00062668" w:rsidRPr="00631CAF">
              <w:rPr>
                <w:rFonts w:asciiTheme="minorHAnsi" w:hAnsiTheme="minorHAnsi" w:cstheme="minorHAnsi"/>
                <w:i/>
                <w:sz w:val="22"/>
                <w:szCs w:val="24"/>
              </w:rPr>
              <w:t xml:space="preserve"> children and young people able to attend, learn and maximise their potential at school</w:t>
            </w:r>
            <w:r w:rsidR="00413B45" w:rsidRPr="00631CAF">
              <w:rPr>
                <w:rFonts w:asciiTheme="minorHAnsi" w:hAnsiTheme="minorHAnsi" w:cstheme="minorHAnsi"/>
                <w:i/>
                <w:sz w:val="22"/>
                <w:szCs w:val="24"/>
              </w:rPr>
              <w:t>; young people ready for and able to contribute to adult life</w:t>
            </w:r>
          </w:p>
        </w:tc>
      </w:tr>
      <w:tr w:rsidR="00D03739" w:rsidRPr="00631CAF" w:rsidTr="00413B45">
        <w:trPr>
          <w:trHeight w:val="1072"/>
        </w:trPr>
        <w:tc>
          <w:tcPr>
            <w:tcW w:w="824" w:type="dxa"/>
            <w:vMerge/>
            <w:shd w:val="clear" w:color="auto" w:fill="EAF1DD" w:themeFill="accent3" w:themeFillTint="33"/>
            <w:textDirection w:val="btLr"/>
          </w:tcPr>
          <w:p w:rsidR="00D03739" w:rsidRPr="00631CAF" w:rsidRDefault="00D03739" w:rsidP="00057252">
            <w:pPr>
              <w:ind w:left="113" w:right="113"/>
              <w:rPr>
                <w:rFonts w:asciiTheme="majorHAnsi" w:hAnsiTheme="majorHAnsi" w:cstheme="minorHAnsi"/>
                <w:b/>
                <w:sz w:val="22"/>
              </w:rPr>
            </w:pPr>
          </w:p>
        </w:tc>
        <w:tc>
          <w:tcPr>
            <w:tcW w:w="2828" w:type="dxa"/>
            <w:shd w:val="clear" w:color="auto" w:fill="EAF1DD" w:themeFill="accent3" w:themeFillTint="33"/>
          </w:tcPr>
          <w:p w:rsidR="00D03739" w:rsidRPr="00631CAF" w:rsidRDefault="00DB38EC" w:rsidP="00372EA0">
            <w:pPr>
              <w:spacing w:after="200" w:line="276" w:lineRule="auto"/>
              <w:contextualSpacing/>
              <w:rPr>
                <w:rFonts w:asciiTheme="minorHAnsi" w:hAnsiTheme="minorHAnsi" w:cstheme="minorHAnsi"/>
                <w:i/>
                <w:sz w:val="22"/>
                <w:szCs w:val="24"/>
              </w:rPr>
            </w:pPr>
            <w:r w:rsidRPr="00631CAF">
              <w:rPr>
                <w:rFonts w:asciiTheme="minorHAnsi" w:hAnsiTheme="minorHAnsi" w:cstheme="minorHAnsi"/>
                <w:i/>
                <w:sz w:val="22"/>
                <w:szCs w:val="24"/>
              </w:rPr>
              <w:t>Decrease in social tolerance of domestic abuse</w:t>
            </w:r>
            <w:r w:rsidR="00D03739" w:rsidRPr="00631CAF">
              <w:rPr>
                <w:rFonts w:asciiTheme="minorHAnsi" w:hAnsiTheme="minorHAnsi" w:cstheme="minorHAnsi"/>
                <w:i/>
                <w:sz w:val="22"/>
                <w:szCs w:val="24"/>
              </w:rPr>
              <w:t xml:space="preserve"> </w:t>
            </w:r>
          </w:p>
        </w:tc>
        <w:tc>
          <w:tcPr>
            <w:tcW w:w="6946" w:type="dxa"/>
            <w:shd w:val="clear" w:color="auto" w:fill="EAF1DD" w:themeFill="accent3" w:themeFillTint="33"/>
          </w:tcPr>
          <w:p w:rsidR="00D03739" w:rsidRPr="00631CAF" w:rsidRDefault="0076689C" w:rsidP="00D03739">
            <w:pPr>
              <w:pStyle w:val="ListParagraph"/>
              <w:numPr>
                <w:ilvl w:val="0"/>
                <w:numId w:val="8"/>
              </w:numPr>
              <w:rPr>
                <w:rFonts w:asciiTheme="minorHAnsi" w:hAnsiTheme="minorHAnsi" w:cstheme="minorHAnsi"/>
                <w:i/>
                <w:sz w:val="22"/>
                <w:szCs w:val="24"/>
              </w:rPr>
            </w:pPr>
            <w:r w:rsidRPr="00631CAF">
              <w:rPr>
                <w:rFonts w:asciiTheme="minorHAnsi" w:hAnsiTheme="minorHAnsi" w:cstheme="minorHAnsi"/>
                <w:i/>
                <w:sz w:val="22"/>
                <w:szCs w:val="24"/>
              </w:rPr>
              <w:t>Widen</w:t>
            </w:r>
            <w:r w:rsidR="00990AEA" w:rsidRPr="00631CAF">
              <w:rPr>
                <w:rFonts w:asciiTheme="minorHAnsi" w:hAnsiTheme="minorHAnsi" w:cstheme="minorHAnsi"/>
                <w:i/>
                <w:sz w:val="22"/>
                <w:szCs w:val="24"/>
              </w:rPr>
              <w:t xml:space="preserve"> p</w:t>
            </w:r>
            <w:r w:rsidR="00D03739" w:rsidRPr="00631CAF">
              <w:rPr>
                <w:rFonts w:asciiTheme="minorHAnsi" w:hAnsiTheme="minorHAnsi" w:cstheme="minorHAnsi"/>
                <w:i/>
                <w:sz w:val="22"/>
                <w:szCs w:val="24"/>
              </w:rPr>
              <w:t>ublic awareness campaigns</w:t>
            </w:r>
            <w:r w:rsidR="00990AEA" w:rsidRPr="00631CAF">
              <w:rPr>
                <w:rFonts w:asciiTheme="minorHAnsi" w:hAnsiTheme="minorHAnsi" w:cstheme="minorHAnsi"/>
                <w:i/>
                <w:sz w:val="22"/>
                <w:szCs w:val="24"/>
              </w:rPr>
              <w:t xml:space="preserve"> and community engagement</w:t>
            </w:r>
            <w:r w:rsidRPr="00631CAF">
              <w:rPr>
                <w:rFonts w:asciiTheme="minorHAnsi" w:hAnsiTheme="minorHAnsi" w:cstheme="minorHAnsi"/>
                <w:i/>
                <w:sz w:val="22"/>
                <w:szCs w:val="24"/>
              </w:rPr>
              <w:t xml:space="preserve"> encouraging community led preventative approaches working closely with community and voluntary organisations and faith groups</w:t>
            </w:r>
          </w:p>
          <w:p w:rsidR="00DB38EC" w:rsidRPr="00631CAF" w:rsidRDefault="00DB38EC" w:rsidP="00D03739">
            <w:pPr>
              <w:pStyle w:val="ListParagraph"/>
              <w:numPr>
                <w:ilvl w:val="0"/>
                <w:numId w:val="8"/>
              </w:numPr>
              <w:rPr>
                <w:rFonts w:asciiTheme="minorHAnsi" w:hAnsiTheme="minorHAnsi" w:cstheme="minorHAnsi"/>
                <w:i/>
                <w:sz w:val="22"/>
                <w:szCs w:val="24"/>
              </w:rPr>
            </w:pPr>
            <w:r w:rsidRPr="00631CAF">
              <w:rPr>
                <w:rFonts w:asciiTheme="minorHAnsi" w:hAnsiTheme="minorHAnsi" w:cstheme="minorHAnsi"/>
                <w:i/>
                <w:sz w:val="22"/>
                <w:szCs w:val="24"/>
              </w:rPr>
              <w:t>Targeted</w:t>
            </w:r>
            <w:r w:rsidR="00A67884" w:rsidRPr="00631CAF">
              <w:rPr>
                <w:rFonts w:asciiTheme="minorHAnsi" w:hAnsiTheme="minorHAnsi" w:cstheme="minorHAnsi"/>
                <w:i/>
                <w:sz w:val="22"/>
                <w:szCs w:val="24"/>
              </w:rPr>
              <w:t xml:space="preserve"> engagement around forced marriage and honour based violence</w:t>
            </w:r>
          </w:p>
          <w:p w:rsidR="00A67884" w:rsidRPr="00631CAF" w:rsidRDefault="00A67884" w:rsidP="00D03739">
            <w:pPr>
              <w:pStyle w:val="ListParagraph"/>
              <w:numPr>
                <w:ilvl w:val="0"/>
                <w:numId w:val="8"/>
              </w:numPr>
              <w:rPr>
                <w:rFonts w:asciiTheme="minorHAnsi" w:hAnsiTheme="minorHAnsi" w:cstheme="minorHAnsi"/>
                <w:i/>
                <w:sz w:val="22"/>
                <w:szCs w:val="24"/>
              </w:rPr>
            </w:pPr>
            <w:r w:rsidRPr="00631CAF">
              <w:rPr>
                <w:rFonts w:asciiTheme="minorHAnsi" w:hAnsiTheme="minorHAnsi" w:cstheme="minorHAnsi"/>
                <w:i/>
                <w:sz w:val="22"/>
                <w:szCs w:val="24"/>
              </w:rPr>
              <w:t xml:space="preserve">Targeted engagement with under-represented groups including LGBT victims and disabled </w:t>
            </w:r>
            <w:r w:rsidR="009550ED">
              <w:rPr>
                <w:rFonts w:asciiTheme="minorHAnsi" w:hAnsiTheme="minorHAnsi" w:cstheme="minorHAnsi"/>
                <w:i/>
                <w:sz w:val="22"/>
                <w:szCs w:val="24"/>
              </w:rPr>
              <w:t>women</w:t>
            </w:r>
          </w:p>
          <w:p w:rsidR="009D19B7" w:rsidRPr="00631CAF" w:rsidRDefault="009D19B7" w:rsidP="00D03739">
            <w:pPr>
              <w:pStyle w:val="ListParagraph"/>
              <w:numPr>
                <w:ilvl w:val="0"/>
                <w:numId w:val="8"/>
              </w:numPr>
              <w:rPr>
                <w:rFonts w:asciiTheme="minorHAnsi" w:hAnsiTheme="minorHAnsi" w:cstheme="minorHAnsi"/>
                <w:i/>
                <w:sz w:val="22"/>
                <w:szCs w:val="24"/>
              </w:rPr>
            </w:pPr>
            <w:r w:rsidRPr="00631CAF">
              <w:rPr>
                <w:rFonts w:asciiTheme="minorHAnsi" w:hAnsiTheme="minorHAnsi" w:cstheme="minorHAnsi"/>
                <w:i/>
                <w:sz w:val="22"/>
                <w:szCs w:val="24"/>
              </w:rPr>
              <w:t>Introduce ‘Ask Me’ schemes for safe disclosure in everyday settings</w:t>
            </w:r>
          </w:p>
          <w:p w:rsidR="00D03739" w:rsidRPr="00631CAF" w:rsidRDefault="00024F3F" w:rsidP="00024F3F">
            <w:pPr>
              <w:pStyle w:val="ListParagraph"/>
              <w:numPr>
                <w:ilvl w:val="0"/>
                <w:numId w:val="8"/>
              </w:numPr>
              <w:rPr>
                <w:rFonts w:asciiTheme="minorHAnsi" w:hAnsiTheme="minorHAnsi" w:cstheme="minorHAnsi"/>
                <w:i/>
                <w:sz w:val="22"/>
                <w:szCs w:val="24"/>
              </w:rPr>
            </w:pPr>
            <w:r w:rsidRPr="00631CAF">
              <w:rPr>
                <w:rFonts w:ascii="Calibri" w:hAnsi="Calibri" w:cs="Calibri"/>
                <w:i/>
                <w:sz w:val="22"/>
                <w:szCs w:val="24"/>
              </w:rPr>
              <w:t>Introduce domestic abuse w</w:t>
            </w:r>
            <w:r w:rsidR="00D03739" w:rsidRPr="00631CAF">
              <w:rPr>
                <w:rFonts w:ascii="Calibri" w:hAnsi="Calibri" w:cs="Calibri"/>
                <w:i/>
                <w:sz w:val="22"/>
                <w:szCs w:val="24"/>
              </w:rPr>
              <w:t xml:space="preserve">orkforce </w:t>
            </w:r>
            <w:r w:rsidRPr="00631CAF">
              <w:rPr>
                <w:rFonts w:ascii="Calibri" w:hAnsi="Calibri" w:cs="Calibri"/>
                <w:i/>
                <w:sz w:val="22"/>
                <w:szCs w:val="24"/>
              </w:rPr>
              <w:t>policies across the city</w:t>
            </w:r>
          </w:p>
        </w:tc>
        <w:tc>
          <w:tcPr>
            <w:tcW w:w="5812" w:type="dxa"/>
            <w:shd w:val="clear" w:color="auto" w:fill="EAF1DD" w:themeFill="accent3" w:themeFillTint="33"/>
          </w:tcPr>
          <w:p w:rsidR="00024F3F" w:rsidRPr="00631CAF" w:rsidRDefault="008409FA" w:rsidP="00990AEA">
            <w:pPr>
              <w:pStyle w:val="ListParagraph"/>
              <w:numPr>
                <w:ilvl w:val="0"/>
                <w:numId w:val="8"/>
              </w:numPr>
              <w:rPr>
                <w:rFonts w:asciiTheme="minorHAnsi" w:hAnsiTheme="minorHAnsi" w:cstheme="minorHAnsi"/>
                <w:i/>
                <w:sz w:val="22"/>
                <w:szCs w:val="24"/>
              </w:rPr>
            </w:pPr>
            <w:r w:rsidRPr="00631CAF">
              <w:rPr>
                <w:rFonts w:asciiTheme="minorHAnsi" w:hAnsiTheme="minorHAnsi" w:cstheme="minorHAnsi"/>
                <w:i/>
                <w:sz w:val="22"/>
                <w:szCs w:val="24"/>
              </w:rPr>
              <w:t>V</w:t>
            </w:r>
            <w:r w:rsidR="00990AEA" w:rsidRPr="00631CAF">
              <w:rPr>
                <w:rFonts w:asciiTheme="minorHAnsi" w:hAnsiTheme="minorHAnsi" w:cstheme="minorHAnsi"/>
                <w:i/>
                <w:sz w:val="22"/>
                <w:szCs w:val="24"/>
              </w:rPr>
              <w:t xml:space="preserve">ictims seeking advice from </w:t>
            </w:r>
            <w:r w:rsidRPr="00631CAF">
              <w:rPr>
                <w:rFonts w:asciiTheme="minorHAnsi" w:hAnsiTheme="minorHAnsi" w:cstheme="minorHAnsi"/>
                <w:i/>
                <w:sz w:val="22"/>
                <w:szCs w:val="24"/>
              </w:rPr>
              <w:t>domestic abuse</w:t>
            </w:r>
            <w:r w:rsidR="00990AEA" w:rsidRPr="00631CAF">
              <w:rPr>
                <w:rFonts w:asciiTheme="minorHAnsi" w:hAnsiTheme="minorHAnsi" w:cstheme="minorHAnsi"/>
                <w:i/>
                <w:sz w:val="22"/>
                <w:szCs w:val="24"/>
              </w:rPr>
              <w:t xml:space="preserve"> helpline </w:t>
            </w:r>
            <w:r w:rsidRPr="00631CAF">
              <w:rPr>
                <w:rFonts w:asciiTheme="minorHAnsi" w:hAnsiTheme="minorHAnsi" w:cstheme="minorHAnsi"/>
                <w:i/>
                <w:sz w:val="22"/>
                <w:szCs w:val="24"/>
              </w:rPr>
              <w:t>(</w:t>
            </w:r>
            <w:r w:rsidR="00A67884" w:rsidRPr="00631CAF">
              <w:rPr>
                <w:rFonts w:asciiTheme="minorHAnsi" w:hAnsiTheme="minorHAnsi" w:cstheme="minorHAnsi"/>
                <w:i/>
                <w:sz w:val="22"/>
                <w:szCs w:val="24"/>
              </w:rPr>
              <w:t xml:space="preserve">and </w:t>
            </w:r>
            <w:r w:rsidRPr="00631CAF">
              <w:rPr>
                <w:rFonts w:asciiTheme="minorHAnsi" w:hAnsiTheme="minorHAnsi" w:cstheme="minorHAnsi"/>
                <w:i/>
                <w:sz w:val="22"/>
                <w:szCs w:val="24"/>
              </w:rPr>
              <w:t>diversity)</w:t>
            </w:r>
          </w:p>
          <w:p w:rsidR="00024F3F" w:rsidRPr="00631CAF" w:rsidRDefault="008409FA" w:rsidP="00024F3F">
            <w:pPr>
              <w:pStyle w:val="ListParagraph"/>
              <w:numPr>
                <w:ilvl w:val="0"/>
                <w:numId w:val="8"/>
              </w:numPr>
              <w:rPr>
                <w:rFonts w:asciiTheme="minorHAnsi" w:hAnsiTheme="minorHAnsi" w:cstheme="minorHAnsi"/>
                <w:i/>
                <w:sz w:val="22"/>
                <w:szCs w:val="24"/>
              </w:rPr>
            </w:pPr>
            <w:r w:rsidRPr="00631CAF">
              <w:rPr>
                <w:rFonts w:asciiTheme="minorHAnsi" w:hAnsiTheme="minorHAnsi" w:cstheme="minorHAnsi"/>
                <w:i/>
                <w:sz w:val="22"/>
                <w:szCs w:val="24"/>
              </w:rPr>
              <w:t>Police reports</w:t>
            </w:r>
            <w:r w:rsidR="00990AEA" w:rsidRPr="00631CAF">
              <w:rPr>
                <w:rFonts w:asciiTheme="minorHAnsi" w:hAnsiTheme="minorHAnsi" w:cstheme="minorHAnsi"/>
                <w:i/>
                <w:sz w:val="22"/>
                <w:szCs w:val="24"/>
              </w:rPr>
              <w:t xml:space="preserve"> of </w:t>
            </w:r>
            <w:r w:rsidRPr="00631CAF">
              <w:rPr>
                <w:rFonts w:asciiTheme="minorHAnsi" w:hAnsiTheme="minorHAnsi" w:cstheme="minorHAnsi"/>
                <w:i/>
                <w:sz w:val="22"/>
                <w:szCs w:val="24"/>
              </w:rPr>
              <w:t>domestic abuse</w:t>
            </w:r>
            <w:r w:rsidR="002477FC" w:rsidRPr="00631CAF">
              <w:rPr>
                <w:rFonts w:asciiTheme="minorHAnsi" w:hAnsiTheme="minorHAnsi" w:cstheme="minorHAnsi"/>
                <w:i/>
                <w:sz w:val="22"/>
                <w:szCs w:val="24"/>
              </w:rPr>
              <w:t xml:space="preserve">, </w:t>
            </w:r>
            <w:r w:rsidR="00990AEA" w:rsidRPr="00631CAF">
              <w:rPr>
                <w:rFonts w:asciiTheme="minorHAnsi" w:hAnsiTheme="minorHAnsi" w:cstheme="minorHAnsi"/>
                <w:i/>
                <w:sz w:val="22"/>
                <w:szCs w:val="24"/>
              </w:rPr>
              <w:t>forced marriage</w:t>
            </w:r>
            <w:r w:rsidR="002477FC" w:rsidRPr="00631CAF">
              <w:rPr>
                <w:rFonts w:asciiTheme="minorHAnsi" w:hAnsiTheme="minorHAnsi" w:cstheme="minorHAnsi"/>
                <w:i/>
                <w:sz w:val="22"/>
                <w:szCs w:val="24"/>
              </w:rPr>
              <w:t xml:space="preserve"> and honour based violence</w:t>
            </w:r>
          </w:p>
          <w:p w:rsidR="00D03739" w:rsidRPr="00631CAF" w:rsidRDefault="005E1466" w:rsidP="005E1466">
            <w:pPr>
              <w:pStyle w:val="ListParagraph"/>
              <w:numPr>
                <w:ilvl w:val="0"/>
                <w:numId w:val="8"/>
              </w:numPr>
              <w:rPr>
                <w:rFonts w:asciiTheme="minorHAnsi" w:hAnsiTheme="minorHAnsi" w:cstheme="minorHAnsi"/>
                <w:i/>
                <w:sz w:val="22"/>
                <w:szCs w:val="24"/>
              </w:rPr>
            </w:pPr>
            <w:r w:rsidRPr="00631CAF">
              <w:rPr>
                <w:rFonts w:asciiTheme="minorHAnsi" w:hAnsiTheme="minorHAnsi" w:cstheme="minorHAnsi"/>
                <w:i/>
                <w:sz w:val="22"/>
                <w:szCs w:val="24"/>
              </w:rPr>
              <w:t>Number of o</w:t>
            </w:r>
            <w:r w:rsidR="00024F3F" w:rsidRPr="00631CAF">
              <w:rPr>
                <w:rFonts w:asciiTheme="minorHAnsi" w:hAnsiTheme="minorHAnsi" w:cstheme="minorHAnsi"/>
                <w:i/>
                <w:sz w:val="22"/>
                <w:szCs w:val="24"/>
              </w:rPr>
              <w:t>rganisations with workforce policies</w:t>
            </w:r>
          </w:p>
        </w:tc>
        <w:tc>
          <w:tcPr>
            <w:tcW w:w="1842" w:type="dxa"/>
            <w:shd w:val="clear" w:color="auto" w:fill="EAF1DD" w:themeFill="accent3" w:themeFillTint="33"/>
          </w:tcPr>
          <w:p w:rsidR="00D03739" w:rsidRPr="00631CAF" w:rsidRDefault="008409FA">
            <w:pPr>
              <w:rPr>
                <w:rFonts w:asciiTheme="minorHAnsi" w:hAnsiTheme="minorHAnsi" w:cstheme="minorHAnsi"/>
                <w:i/>
                <w:sz w:val="22"/>
                <w:szCs w:val="24"/>
              </w:rPr>
            </w:pPr>
            <w:r w:rsidRPr="00631CAF">
              <w:rPr>
                <w:rFonts w:asciiTheme="minorHAnsi" w:hAnsiTheme="minorHAnsi" w:cstheme="minorHAnsi"/>
                <w:i/>
                <w:sz w:val="22"/>
                <w:szCs w:val="24"/>
              </w:rPr>
              <w:t xml:space="preserve">Increase </w:t>
            </w:r>
          </w:p>
          <w:p w:rsidR="008409FA" w:rsidRPr="00631CAF" w:rsidRDefault="008409FA">
            <w:pPr>
              <w:rPr>
                <w:rFonts w:asciiTheme="minorHAnsi" w:hAnsiTheme="minorHAnsi" w:cstheme="minorHAnsi"/>
                <w:i/>
                <w:sz w:val="22"/>
                <w:szCs w:val="24"/>
              </w:rPr>
            </w:pPr>
          </w:p>
          <w:p w:rsidR="008409FA" w:rsidRPr="00631CAF" w:rsidRDefault="008409FA">
            <w:pPr>
              <w:rPr>
                <w:rFonts w:asciiTheme="minorHAnsi" w:hAnsiTheme="minorHAnsi" w:cstheme="minorHAnsi"/>
                <w:i/>
                <w:sz w:val="22"/>
                <w:szCs w:val="24"/>
              </w:rPr>
            </w:pPr>
            <w:r w:rsidRPr="00631CAF">
              <w:rPr>
                <w:rFonts w:asciiTheme="minorHAnsi" w:hAnsiTheme="minorHAnsi" w:cstheme="minorHAnsi"/>
                <w:i/>
                <w:sz w:val="22"/>
                <w:szCs w:val="24"/>
              </w:rPr>
              <w:t>Increase</w:t>
            </w:r>
          </w:p>
          <w:p w:rsidR="008409FA" w:rsidRPr="00631CAF" w:rsidRDefault="008409FA">
            <w:pPr>
              <w:rPr>
                <w:rFonts w:asciiTheme="minorHAnsi" w:hAnsiTheme="minorHAnsi" w:cstheme="minorHAnsi"/>
                <w:i/>
                <w:sz w:val="22"/>
                <w:szCs w:val="24"/>
              </w:rPr>
            </w:pPr>
          </w:p>
          <w:p w:rsidR="008409FA" w:rsidRPr="00631CAF" w:rsidRDefault="008409FA" w:rsidP="00B333E2">
            <w:pPr>
              <w:rPr>
                <w:rFonts w:asciiTheme="minorHAnsi" w:hAnsiTheme="minorHAnsi" w:cstheme="minorHAnsi"/>
                <w:i/>
                <w:sz w:val="22"/>
                <w:szCs w:val="24"/>
              </w:rPr>
            </w:pPr>
            <w:r w:rsidRPr="00631CAF">
              <w:rPr>
                <w:rFonts w:asciiTheme="minorHAnsi" w:hAnsiTheme="minorHAnsi" w:cstheme="minorHAnsi"/>
                <w:i/>
                <w:sz w:val="22"/>
                <w:szCs w:val="24"/>
              </w:rPr>
              <w:t xml:space="preserve">Increase </w:t>
            </w:r>
          </w:p>
        </w:tc>
        <w:tc>
          <w:tcPr>
            <w:tcW w:w="4111" w:type="dxa"/>
            <w:shd w:val="clear" w:color="auto" w:fill="EAF1DD" w:themeFill="accent3" w:themeFillTint="33"/>
          </w:tcPr>
          <w:p w:rsidR="00D03739" w:rsidRPr="00631CAF" w:rsidRDefault="00A67884">
            <w:pPr>
              <w:rPr>
                <w:rFonts w:asciiTheme="minorHAnsi" w:hAnsiTheme="minorHAnsi" w:cstheme="minorHAnsi"/>
                <w:i/>
                <w:sz w:val="22"/>
                <w:szCs w:val="24"/>
              </w:rPr>
            </w:pPr>
            <w:r w:rsidRPr="00631CAF">
              <w:rPr>
                <w:rFonts w:asciiTheme="minorHAnsi" w:hAnsiTheme="minorHAnsi" w:cstheme="minorHAnsi"/>
                <w:i/>
                <w:sz w:val="22"/>
                <w:szCs w:val="24"/>
              </w:rPr>
              <w:t xml:space="preserve">BCSP: </w:t>
            </w:r>
            <w:r w:rsidR="00413B45" w:rsidRPr="00631CAF">
              <w:rPr>
                <w:rFonts w:asciiTheme="minorHAnsi" w:hAnsiTheme="minorHAnsi" w:cstheme="minorHAnsi"/>
                <w:i/>
                <w:sz w:val="22"/>
                <w:szCs w:val="24"/>
              </w:rPr>
              <w:t>Deterrence and Prevention</w:t>
            </w:r>
          </w:p>
          <w:p w:rsidR="00062668" w:rsidRPr="00631CAF" w:rsidRDefault="00062668">
            <w:pPr>
              <w:rPr>
                <w:rFonts w:asciiTheme="minorHAnsi" w:hAnsiTheme="minorHAnsi" w:cstheme="minorHAnsi"/>
                <w:i/>
                <w:sz w:val="22"/>
                <w:szCs w:val="24"/>
              </w:rPr>
            </w:pPr>
          </w:p>
          <w:p w:rsidR="00062668" w:rsidRPr="00631CAF" w:rsidRDefault="00062668">
            <w:pPr>
              <w:rPr>
                <w:rFonts w:asciiTheme="minorHAnsi" w:hAnsiTheme="minorHAnsi" w:cstheme="minorHAnsi"/>
                <w:i/>
                <w:sz w:val="22"/>
                <w:szCs w:val="24"/>
              </w:rPr>
            </w:pPr>
          </w:p>
          <w:p w:rsidR="002477FC" w:rsidRPr="00631CAF" w:rsidRDefault="002477FC">
            <w:pPr>
              <w:rPr>
                <w:rFonts w:asciiTheme="minorHAnsi" w:hAnsiTheme="minorHAnsi" w:cstheme="minorHAnsi"/>
                <w:i/>
                <w:sz w:val="22"/>
                <w:szCs w:val="24"/>
              </w:rPr>
            </w:pPr>
          </w:p>
          <w:p w:rsidR="002477FC" w:rsidRPr="00631CAF" w:rsidRDefault="002477FC">
            <w:pPr>
              <w:rPr>
                <w:rFonts w:asciiTheme="minorHAnsi" w:hAnsiTheme="minorHAnsi" w:cstheme="minorHAnsi"/>
                <w:i/>
                <w:sz w:val="22"/>
                <w:szCs w:val="24"/>
              </w:rPr>
            </w:pPr>
          </w:p>
        </w:tc>
      </w:tr>
      <w:tr w:rsidR="003A7536" w:rsidRPr="00631CAF" w:rsidTr="00413B45">
        <w:trPr>
          <w:cantSplit/>
          <w:trHeight w:val="422"/>
        </w:trPr>
        <w:tc>
          <w:tcPr>
            <w:tcW w:w="824" w:type="dxa"/>
            <w:vMerge w:val="restart"/>
            <w:shd w:val="clear" w:color="auto" w:fill="EAF1DD" w:themeFill="accent3" w:themeFillTint="33"/>
            <w:textDirection w:val="btLr"/>
          </w:tcPr>
          <w:p w:rsidR="003A7536" w:rsidRPr="00631CAF" w:rsidRDefault="003A7536" w:rsidP="00057252">
            <w:pPr>
              <w:ind w:left="113" w:right="113"/>
              <w:rPr>
                <w:rFonts w:asciiTheme="majorHAnsi" w:hAnsiTheme="majorHAnsi" w:cstheme="minorHAnsi"/>
                <w:b/>
                <w:sz w:val="22"/>
              </w:rPr>
            </w:pPr>
            <w:r w:rsidRPr="00631CAF">
              <w:rPr>
                <w:rFonts w:asciiTheme="majorHAnsi" w:hAnsiTheme="majorHAnsi" w:cstheme="minorHAnsi"/>
                <w:b/>
                <w:sz w:val="22"/>
              </w:rPr>
              <w:t xml:space="preserve"> Early Help</w:t>
            </w:r>
          </w:p>
          <w:p w:rsidR="003A7536" w:rsidRPr="00631CAF" w:rsidRDefault="003A7536" w:rsidP="00C14D5B">
            <w:pPr>
              <w:ind w:left="113" w:right="113"/>
              <w:rPr>
                <w:rFonts w:asciiTheme="majorHAnsi" w:hAnsiTheme="majorHAnsi" w:cstheme="minorHAnsi"/>
                <w:b/>
                <w:sz w:val="22"/>
              </w:rPr>
            </w:pPr>
          </w:p>
        </w:tc>
        <w:tc>
          <w:tcPr>
            <w:tcW w:w="2828" w:type="dxa"/>
            <w:shd w:val="clear" w:color="auto" w:fill="EAF1DD" w:themeFill="accent3" w:themeFillTint="33"/>
          </w:tcPr>
          <w:p w:rsidR="003A7536" w:rsidRPr="00631CAF" w:rsidRDefault="003A7536" w:rsidP="000F0E32">
            <w:pPr>
              <w:rPr>
                <w:rFonts w:asciiTheme="minorHAnsi" w:hAnsiTheme="minorHAnsi" w:cstheme="minorHAnsi"/>
                <w:i/>
                <w:sz w:val="22"/>
                <w:szCs w:val="24"/>
              </w:rPr>
            </w:pPr>
            <w:r w:rsidRPr="00631CAF">
              <w:rPr>
                <w:rFonts w:asciiTheme="minorHAnsi" w:hAnsiTheme="minorHAnsi" w:cstheme="minorHAnsi"/>
                <w:i/>
                <w:sz w:val="22"/>
              </w:rPr>
              <w:t>Domestic abuse is identified early and escalation prevented</w:t>
            </w:r>
          </w:p>
        </w:tc>
        <w:tc>
          <w:tcPr>
            <w:tcW w:w="6946" w:type="dxa"/>
            <w:shd w:val="clear" w:color="auto" w:fill="EAF1DD" w:themeFill="accent3" w:themeFillTint="33"/>
          </w:tcPr>
          <w:p w:rsidR="003A7536" w:rsidRPr="00631CAF" w:rsidRDefault="003A7536" w:rsidP="00D03739">
            <w:pPr>
              <w:pStyle w:val="ListParagraph"/>
              <w:numPr>
                <w:ilvl w:val="0"/>
                <w:numId w:val="6"/>
              </w:numPr>
              <w:rPr>
                <w:rFonts w:asciiTheme="minorHAnsi" w:hAnsiTheme="minorHAnsi" w:cstheme="minorHAnsi"/>
                <w:i/>
                <w:sz w:val="22"/>
                <w:szCs w:val="24"/>
              </w:rPr>
            </w:pPr>
            <w:r w:rsidRPr="00631CAF">
              <w:rPr>
                <w:rFonts w:asciiTheme="minorHAnsi" w:hAnsiTheme="minorHAnsi" w:cstheme="minorHAnsi"/>
                <w:i/>
                <w:sz w:val="22"/>
                <w:szCs w:val="24"/>
              </w:rPr>
              <w:t>Transformation of mainstream approach to domestic abuse</w:t>
            </w:r>
            <w:r w:rsidR="002477FC" w:rsidRPr="00631CAF">
              <w:rPr>
                <w:rFonts w:asciiTheme="minorHAnsi" w:hAnsiTheme="minorHAnsi" w:cstheme="minorHAnsi"/>
                <w:i/>
                <w:sz w:val="22"/>
                <w:szCs w:val="24"/>
              </w:rPr>
              <w:t xml:space="preserve"> including city wide workforce development plan</w:t>
            </w:r>
            <w:r w:rsidR="009D19B7" w:rsidRPr="00631CAF">
              <w:rPr>
                <w:rFonts w:asciiTheme="minorHAnsi" w:hAnsiTheme="minorHAnsi" w:cstheme="minorHAnsi"/>
                <w:i/>
                <w:sz w:val="22"/>
                <w:szCs w:val="24"/>
              </w:rPr>
              <w:t xml:space="preserve"> accompanied by best practice guidance and toolkits</w:t>
            </w:r>
          </w:p>
          <w:p w:rsidR="003A7536" w:rsidRPr="00631CAF" w:rsidRDefault="003A7536" w:rsidP="00D03739">
            <w:pPr>
              <w:pStyle w:val="ListParagraph"/>
              <w:numPr>
                <w:ilvl w:val="0"/>
                <w:numId w:val="6"/>
              </w:numPr>
              <w:rPr>
                <w:rFonts w:asciiTheme="minorHAnsi" w:hAnsiTheme="minorHAnsi" w:cstheme="minorHAnsi"/>
                <w:i/>
                <w:sz w:val="22"/>
                <w:szCs w:val="24"/>
              </w:rPr>
            </w:pPr>
            <w:r w:rsidRPr="00631CAF">
              <w:rPr>
                <w:rFonts w:asciiTheme="minorHAnsi" w:hAnsiTheme="minorHAnsi" w:cstheme="minorHAnsi"/>
                <w:i/>
                <w:sz w:val="22"/>
                <w:szCs w:val="24"/>
              </w:rPr>
              <w:t>Introduce early identification and referral pathways</w:t>
            </w:r>
            <w:r w:rsidR="009D19B7" w:rsidRPr="00631CAF">
              <w:rPr>
                <w:rFonts w:asciiTheme="minorHAnsi" w:hAnsiTheme="minorHAnsi" w:cstheme="minorHAnsi"/>
                <w:i/>
                <w:sz w:val="22"/>
                <w:szCs w:val="24"/>
              </w:rPr>
              <w:t xml:space="preserve"> with ‘trusted professionals’ and</w:t>
            </w:r>
            <w:r w:rsidRPr="00631CAF">
              <w:rPr>
                <w:rFonts w:asciiTheme="minorHAnsi" w:hAnsiTheme="minorHAnsi" w:cstheme="minorHAnsi"/>
                <w:i/>
                <w:sz w:val="22"/>
                <w:szCs w:val="24"/>
              </w:rPr>
              <w:t xml:space="preserve"> across health and social care settings</w:t>
            </w:r>
          </w:p>
          <w:p w:rsidR="002477FC" w:rsidRPr="00631CAF" w:rsidRDefault="002477FC" w:rsidP="00D03739">
            <w:pPr>
              <w:pStyle w:val="ListParagraph"/>
              <w:numPr>
                <w:ilvl w:val="0"/>
                <w:numId w:val="6"/>
              </w:numPr>
              <w:rPr>
                <w:rFonts w:asciiTheme="minorHAnsi" w:hAnsiTheme="minorHAnsi" w:cstheme="minorHAnsi"/>
                <w:i/>
                <w:sz w:val="22"/>
                <w:szCs w:val="24"/>
              </w:rPr>
            </w:pPr>
            <w:r w:rsidRPr="00631CAF">
              <w:rPr>
                <w:rFonts w:asciiTheme="minorHAnsi" w:hAnsiTheme="minorHAnsi" w:cstheme="minorHAnsi"/>
                <w:i/>
                <w:sz w:val="22"/>
                <w:szCs w:val="24"/>
              </w:rPr>
              <w:t>Support the Social Emotional &amp; Mental Health Pathfinder</w:t>
            </w:r>
          </w:p>
          <w:p w:rsidR="009D19B7" w:rsidRPr="0092334E" w:rsidRDefault="0092334E" w:rsidP="0092334E">
            <w:pPr>
              <w:pStyle w:val="ListParagraph"/>
              <w:numPr>
                <w:ilvl w:val="0"/>
                <w:numId w:val="6"/>
              </w:numPr>
              <w:rPr>
                <w:rFonts w:asciiTheme="minorHAnsi" w:hAnsiTheme="minorHAnsi" w:cstheme="minorHAnsi"/>
                <w:i/>
                <w:sz w:val="22"/>
                <w:szCs w:val="24"/>
              </w:rPr>
            </w:pPr>
            <w:r>
              <w:rPr>
                <w:rFonts w:asciiTheme="minorHAnsi" w:hAnsiTheme="minorHAnsi" w:cstheme="minorHAnsi"/>
                <w:i/>
                <w:sz w:val="22"/>
                <w:szCs w:val="24"/>
              </w:rPr>
              <w:t>Support</w:t>
            </w:r>
            <w:r w:rsidR="00226464" w:rsidRPr="00631CAF">
              <w:rPr>
                <w:rFonts w:asciiTheme="minorHAnsi" w:hAnsiTheme="minorHAnsi" w:cstheme="minorHAnsi"/>
                <w:i/>
                <w:sz w:val="22"/>
                <w:szCs w:val="24"/>
              </w:rPr>
              <w:t xml:space="preserve"> cross-over workforce development between domestic abuse, substance misuse and mental health</w:t>
            </w:r>
          </w:p>
        </w:tc>
        <w:tc>
          <w:tcPr>
            <w:tcW w:w="5812" w:type="dxa"/>
            <w:shd w:val="clear" w:color="auto" w:fill="EAF1DD" w:themeFill="accent3" w:themeFillTint="33"/>
          </w:tcPr>
          <w:p w:rsidR="003A7536" w:rsidRPr="00631CAF" w:rsidRDefault="002477FC" w:rsidP="00D03739">
            <w:pPr>
              <w:pStyle w:val="ListParagraph"/>
              <w:numPr>
                <w:ilvl w:val="0"/>
                <w:numId w:val="6"/>
              </w:numPr>
              <w:rPr>
                <w:rFonts w:asciiTheme="minorHAnsi" w:hAnsiTheme="minorHAnsi" w:cstheme="minorHAnsi"/>
                <w:i/>
                <w:sz w:val="22"/>
                <w:szCs w:val="24"/>
              </w:rPr>
            </w:pPr>
            <w:r w:rsidRPr="00631CAF">
              <w:rPr>
                <w:rFonts w:asciiTheme="minorHAnsi" w:hAnsiTheme="minorHAnsi" w:cstheme="minorHAnsi"/>
                <w:i/>
                <w:sz w:val="22"/>
                <w:szCs w:val="24"/>
              </w:rPr>
              <w:t>C</w:t>
            </w:r>
            <w:r w:rsidR="00A67884" w:rsidRPr="00631CAF">
              <w:rPr>
                <w:rFonts w:asciiTheme="minorHAnsi" w:hAnsiTheme="minorHAnsi" w:cstheme="minorHAnsi"/>
                <w:i/>
                <w:sz w:val="22"/>
                <w:szCs w:val="24"/>
              </w:rPr>
              <w:t>hildren experiencing domestic abuse admitted to care</w:t>
            </w:r>
          </w:p>
          <w:p w:rsidR="00A67884" w:rsidRPr="00631CAF" w:rsidRDefault="002477FC" w:rsidP="00D03739">
            <w:pPr>
              <w:pStyle w:val="ListParagraph"/>
              <w:numPr>
                <w:ilvl w:val="0"/>
                <w:numId w:val="6"/>
              </w:numPr>
              <w:rPr>
                <w:rFonts w:asciiTheme="minorHAnsi" w:hAnsiTheme="minorHAnsi" w:cstheme="minorHAnsi"/>
                <w:i/>
                <w:sz w:val="22"/>
                <w:szCs w:val="24"/>
              </w:rPr>
            </w:pPr>
            <w:r w:rsidRPr="00631CAF">
              <w:rPr>
                <w:rFonts w:asciiTheme="minorHAnsi" w:hAnsiTheme="minorHAnsi" w:cstheme="minorHAnsi"/>
                <w:i/>
                <w:sz w:val="22"/>
                <w:szCs w:val="24"/>
              </w:rPr>
              <w:t xml:space="preserve">Children in need experiencing domestic abuse </w:t>
            </w:r>
          </w:p>
          <w:p w:rsidR="003A7536" w:rsidRPr="00631CAF" w:rsidRDefault="003A7536" w:rsidP="00D03739">
            <w:pPr>
              <w:pStyle w:val="ListParagraph"/>
              <w:numPr>
                <w:ilvl w:val="0"/>
                <w:numId w:val="6"/>
              </w:numPr>
              <w:rPr>
                <w:rFonts w:asciiTheme="minorHAnsi" w:hAnsiTheme="minorHAnsi" w:cstheme="minorHAnsi"/>
                <w:i/>
                <w:sz w:val="22"/>
                <w:szCs w:val="24"/>
              </w:rPr>
            </w:pPr>
            <w:r w:rsidRPr="00631CAF">
              <w:rPr>
                <w:rFonts w:asciiTheme="minorHAnsi" w:hAnsiTheme="minorHAnsi" w:cstheme="minorHAnsi"/>
                <w:i/>
                <w:sz w:val="22"/>
                <w:szCs w:val="24"/>
              </w:rPr>
              <w:t xml:space="preserve">Referrals to DA services </w:t>
            </w:r>
            <w:r w:rsidR="002477FC" w:rsidRPr="00631CAF">
              <w:rPr>
                <w:rFonts w:asciiTheme="minorHAnsi" w:hAnsiTheme="minorHAnsi" w:cstheme="minorHAnsi"/>
                <w:i/>
                <w:sz w:val="22"/>
                <w:szCs w:val="24"/>
              </w:rPr>
              <w:t xml:space="preserve">including </w:t>
            </w:r>
            <w:r w:rsidRPr="00631CAF">
              <w:rPr>
                <w:rFonts w:asciiTheme="minorHAnsi" w:hAnsiTheme="minorHAnsi" w:cstheme="minorHAnsi"/>
                <w:i/>
                <w:sz w:val="22"/>
                <w:szCs w:val="24"/>
              </w:rPr>
              <w:t xml:space="preserve"> mental health, primary care and A&amp;E, safeguarding adults, substance misuse</w:t>
            </w:r>
            <w:r w:rsidR="00890103">
              <w:rPr>
                <w:rFonts w:asciiTheme="minorHAnsi" w:hAnsiTheme="minorHAnsi" w:cstheme="minorHAnsi"/>
                <w:i/>
                <w:sz w:val="22"/>
                <w:szCs w:val="24"/>
              </w:rPr>
              <w:t xml:space="preserve"> and housing services</w:t>
            </w:r>
          </w:p>
          <w:p w:rsidR="003A7536" w:rsidRPr="00631CAF" w:rsidRDefault="003A7536" w:rsidP="002477FC">
            <w:pPr>
              <w:pStyle w:val="ListParagraph"/>
              <w:ind w:left="360"/>
              <w:rPr>
                <w:rFonts w:asciiTheme="minorHAnsi" w:hAnsiTheme="minorHAnsi" w:cstheme="minorHAnsi"/>
                <w:i/>
                <w:sz w:val="22"/>
                <w:szCs w:val="24"/>
              </w:rPr>
            </w:pPr>
          </w:p>
        </w:tc>
        <w:tc>
          <w:tcPr>
            <w:tcW w:w="1842" w:type="dxa"/>
            <w:shd w:val="clear" w:color="auto" w:fill="EAF1DD" w:themeFill="accent3" w:themeFillTint="33"/>
          </w:tcPr>
          <w:p w:rsidR="002477FC" w:rsidRPr="00631CAF" w:rsidRDefault="002477FC">
            <w:pPr>
              <w:rPr>
                <w:rFonts w:asciiTheme="minorHAnsi" w:hAnsiTheme="minorHAnsi" w:cstheme="minorHAnsi"/>
                <w:i/>
                <w:sz w:val="22"/>
                <w:szCs w:val="24"/>
              </w:rPr>
            </w:pPr>
            <w:r w:rsidRPr="00631CAF">
              <w:rPr>
                <w:rFonts w:asciiTheme="minorHAnsi" w:hAnsiTheme="minorHAnsi" w:cstheme="minorHAnsi"/>
                <w:i/>
                <w:sz w:val="22"/>
                <w:szCs w:val="24"/>
              </w:rPr>
              <w:t xml:space="preserve">Reduce </w:t>
            </w:r>
          </w:p>
          <w:p w:rsidR="002477FC" w:rsidRPr="00631CAF" w:rsidRDefault="002477FC">
            <w:pPr>
              <w:rPr>
                <w:rFonts w:asciiTheme="minorHAnsi" w:hAnsiTheme="minorHAnsi" w:cstheme="minorHAnsi"/>
                <w:i/>
                <w:sz w:val="22"/>
                <w:szCs w:val="24"/>
              </w:rPr>
            </w:pPr>
            <w:r w:rsidRPr="00631CAF">
              <w:rPr>
                <w:rFonts w:asciiTheme="minorHAnsi" w:hAnsiTheme="minorHAnsi" w:cstheme="minorHAnsi"/>
                <w:i/>
                <w:sz w:val="22"/>
                <w:szCs w:val="24"/>
              </w:rPr>
              <w:t xml:space="preserve">Reduce </w:t>
            </w:r>
          </w:p>
          <w:p w:rsidR="003A7536" w:rsidRPr="00631CAF" w:rsidRDefault="003A7536">
            <w:pPr>
              <w:rPr>
                <w:rFonts w:asciiTheme="minorHAnsi" w:hAnsiTheme="minorHAnsi" w:cstheme="minorHAnsi"/>
                <w:i/>
                <w:sz w:val="22"/>
                <w:szCs w:val="24"/>
              </w:rPr>
            </w:pPr>
            <w:r w:rsidRPr="00631CAF">
              <w:rPr>
                <w:rFonts w:asciiTheme="minorHAnsi" w:hAnsiTheme="minorHAnsi" w:cstheme="minorHAnsi"/>
                <w:i/>
                <w:sz w:val="22"/>
                <w:szCs w:val="24"/>
              </w:rPr>
              <w:t xml:space="preserve">Increase </w:t>
            </w:r>
          </w:p>
          <w:p w:rsidR="003A7536" w:rsidRPr="00631CAF" w:rsidRDefault="003A7536">
            <w:pPr>
              <w:rPr>
                <w:rFonts w:asciiTheme="minorHAnsi" w:hAnsiTheme="minorHAnsi" w:cstheme="minorHAnsi"/>
                <w:i/>
                <w:sz w:val="22"/>
                <w:szCs w:val="24"/>
              </w:rPr>
            </w:pPr>
          </w:p>
          <w:p w:rsidR="003A7536" w:rsidRPr="00631CAF" w:rsidRDefault="003A7536" w:rsidP="00B333E2">
            <w:pPr>
              <w:rPr>
                <w:rFonts w:asciiTheme="minorHAnsi" w:hAnsiTheme="minorHAnsi" w:cstheme="minorHAnsi"/>
                <w:i/>
                <w:sz w:val="22"/>
                <w:szCs w:val="24"/>
              </w:rPr>
            </w:pPr>
            <w:r w:rsidRPr="00631CAF">
              <w:rPr>
                <w:rFonts w:asciiTheme="minorHAnsi" w:hAnsiTheme="minorHAnsi" w:cstheme="minorHAnsi"/>
                <w:i/>
                <w:sz w:val="22"/>
                <w:szCs w:val="24"/>
              </w:rPr>
              <w:t xml:space="preserve"> </w:t>
            </w:r>
          </w:p>
        </w:tc>
        <w:tc>
          <w:tcPr>
            <w:tcW w:w="4111" w:type="dxa"/>
            <w:shd w:val="clear" w:color="auto" w:fill="EAF1DD" w:themeFill="accent3" w:themeFillTint="33"/>
          </w:tcPr>
          <w:p w:rsidR="00413B45" w:rsidRPr="00631CAF" w:rsidRDefault="00413B45" w:rsidP="00D03739">
            <w:pPr>
              <w:rPr>
                <w:rFonts w:asciiTheme="minorHAnsi" w:hAnsiTheme="minorHAnsi" w:cstheme="minorHAnsi"/>
                <w:i/>
                <w:sz w:val="22"/>
                <w:szCs w:val="24"/>
              </w:rPr>
            </w:pPr>
            <w:r w:rsidRPr="00631CAF">
              <w:rPr>
                <w:rFonts w:asciiTheme="minorHAnsi" w:hAnsiTheme="minorHAnsi" w:cstheme="minorHAnsi"/>
                <w:i/>
                <w:sz w:val="22"/>
                <w:szCs w:val="24"/>
              </w:rPr>
              <w:t>BCSP: Deterrence and Prevention</w:t>
            </w:r>
          </w:p>
          <w:p w:rsidR="003A7536" w:rsidRPr="00631CAF" w:rsidRDefault="003A7536" w:rsidP="00D03739">
            <w:pPr>
              <w:rPr>
                <w:rFonts w:asciiTheme="minorHAnsi" w:hAnsiTheme="minorHAnsi" w:cstheme="minorHAnsi"/>
                <w:i/>
                <w:sz w:val="22"/>
                <w:szCs w:val="24"/>
              </w:rPr>
            </w:pPr>
            <w:r w:rsidRPr="00631CAF">
              <w:rPr>
                <w:rFonts w:asciiTheme="minorHAnsi" w:hAnsiTheme="minorHAnsi" w:cstheme="minorHAnsi"/>
                <w:i/>
                <w:sz w:val="22"/>
                <w:szCs w:val="24"/>
              </w:rPr>
              <w:t>BHWB</w:t>
            </w:r>
            <w:r w:rsidR="00B333E2" w:rsidRPr="00631CAF">
              <w:rPr>
                <w:rFonts w:asciiTheme="minorHAnsi" w:hAnsiTheme="minorHAnsi" w:cstheme="minorHAnsi"/>
                <w:i/>
                <w:sz w:val="22"/>
                <w:szCs w:val="24"/>
              </w:rPr>
              <w:t>B</w:t>
            </w:r>
            <w:r w:rsidRPr="00631CAF">
              <w:rPr>
                <w:rFonts w:asciiTheme="minorHAnsi" w:hAnsiTheme="minorHAnsi" w:cstheme="minorHAnsi"/>
                <w:i/>
                <w:sz w:val="22"/>
                <w:szCs w:val="24"/>
              </w:rPr>
              <w:t xml:space="preserve">: make children </w:t>
            </w:r>
            <w:r w:rsidR="00062668" w:rsidRPr="00631CAF">
              <w:rPr>
                <w:rFonts w:asciiTheme="minorHAnsi" w:hAnsiTheme="minorHAnsi" w:cstheme="minorHAnsi"/>
                <w:i/>
                <w:sz w:val="22"/>
                <w:szCs w:val="24"/>
              </w:rPr>
              <w:t xml:space="preserve">in need </w:t>
            </w:r>
            <w:r w:rsidRPr="00631CAF">
              <w:rPr>
                <w:rFonts w:asciiTheme="minorHAnsi" w:hAnsiTheme="minorHAnsi" w:cstheme="minorHAnsi"/>
                <w:i/>
                <w:sz w:val="22"/>
                <w:szCs w:val="24"/>
              </w:rPr>
              <w:t>safer</w:t>
            </w:r>
          </w:p>
          <w:p w:rsidR="002477FC" w:rsidRPr="00631CAF" w:rsidRDefault="002477FC" w:rsidP="00413B45">
            <w:pPr>
              <w:rPr>
                <w:rFonts w:asciiTheme="minorHAnsi" w:hAnsiTheme="minorHAnsi" w:cstheme="minorHAnsi"/>
                <w:i/>
                <w:sz w:val="22"/>
                <w:szCs w:val="24"/>
              </w:rPr>
            </w:pPr>
          </w:p>
        </w:tc>
      </w:tr>
      <w:tr w:rsidR="003A7536" w:rsidRPr="00631CAF" w:rsidTr="00413B45">
        <w:trPr>
          <w:cantSplit/>
          <w:trHeight w:val="698"/>
        </w:trPr>
        <w:tc>
          <w:tcPr>
            <w:tcW w:w="824" w:type="dxa"/>
            <w:vMerge/>
            <w:shd w:val="clear" w:color="auto" w:fill="EAF1DD" w:themeFill="accent3" w:themeFillTint="33"/>
            <w:textDirection w:val="btLr"/>
          </w:tcPr>
          <w:p w:rsidR="003A7536" w:rsidRPr="00631CAF" w:rsidRDefault="003A7536" w:rsidP="00C14D5B">
            <w:pPr>
              <w:ind w:left="113" w:right="113"/>
              <w:rPr>
                <w:rFonts w:asciiTheme="majorHAnsi" w:hAnsiTheme="majorHAnsi" w:cstheme="minorHAnsi"/>
                <w:b/>
                <w:sz w:val="22"/>
              </w:rPr>
            </w:pPr>
          </w:p>
        </w:tc>
        <w:tc>
          <w:tcPr>
            <w:tcW w:w="2828" w:type="dxa"/>
            <w:shd w:val="clear" w:color="auto" w:fill="EAF1DD" w:themeFill="accent3" w:themeFillTint="33"/>
          </w:tcPr>
          <w:p w:rsidR="003A7536" w:rsidRPr="00631CAF" w:rsidRDefault="003A7536" w:rsidP="008442FD">
            <w:pPr>
              <w:rPr>
                <w:rFonts w:asciiTheme="minorHAnsi" w:hAnsiTheme="minorHAnsi" w:cstheme="minorHAnsi"/>
                <w:i/>
                <w:sz w:val="22"/>
                <w:szCs w:val="24"/>
              </w:rPr>
            </w:pPr>
            <w:r w:rsidRPr="00631CAF">
              <w:rPr>
                <w:rFonts w:asciiTheme="minorHAnsi" w:hAnsiTheme="minorHAnsi" w:cstheme="minorHAnsi"/>
                <w:i/>
                <w:sz w:val="22"/>
                <w:szCs w:val="24"/>
              </w:rPr>
              <w:t xml:space="preserve">Domestic abuse victims (adults and children) are able to recover from abuse </w:t>
            </w:r>
          </w:p>
        </w:tc>
        <w:tc>
          <w:tcPr>
            <w:tcW w:w="6946" w:type="dxa"/>
            <w:shd w:val="clear" w:color="auto" w:fill="EAF1DD" w:themeFill="accent3" w:themeFillTint="33"/>
          </w:tcPr>
          <w:p w:rsidR="003A7536" w:rsidRPr="00631CAF" w:rsidRDefault="003A7536" w:rsidP="00C14D5B">
            <w:pPr>
              <w:pStyle w:val="ListParagraph"/>
              <w:numPr>
                <w:ilvl w:val="0"/>
                <w:numId w:val="9"/>
              </w:numPr>
              <w:rPr>
                <w:rFonts w:asciiTheme="minorHAnsi" w:hAnsiTheme="minorHAnsi" w:cstheme="minorHAnsi"/>
                <w:i/>
                <w:sz w:val="22"/>
                <w:szCs w:val="24"/>
              </w:rPr>
            </w:pPr>
            <w:r w:rsidRPr="00631CAF">
              <w:rPr>
                <w:rFonts w:asciiTheme="minorHAnsi" w:hAnsiTheme="minorHAnsi" w:cstheme="minorHAnsi"/>
                <w:i/>
                <w:sz w:val="22"/>
                <w:szCs w:val="24"/>
              </w:rPr>
              <w:t>Directly support recovery from abuse for victims and their children</w:t>
            </w:r>
          </w:p>
          <w:p w:rsidR="003A7536" w:rsidRPr="00631CAF" w:rsidRDefault="002477FC" w:rsidP="00C14D5B">
            <w:pPr>
              <w:pStyle w:val="ListParagraph"/>
              <w:numPr>
                <w:ilvl w:val="0"/>
                <w:numId w:val="9"/>
              </w:numPr>
              <w:rPr>
                <w:rFonts w:asciiTheme="minorHAnsi" w:hAnsiTheme="minorHAnsi" w:cstheme="minorHAnsi"/>
                <w:i/>
                <w:sz w:val="22"/>
                <w:szCs w:val="24"/>
              </w:rPr>
            </w:pPr>
            <w:r w:rsidRPr="00631CAF">
              <w:rPr>
                <w:rFonts w:asciiTheme="minorHAnsi" w:hAnsiTheme="minorHAnsi" w:cstheme="minorHAnsi"/>
                <w:i/>
                <w:sz w:val="22"/>
                <w:szCs w:val="24"/>
              </w:rPr>
              <w:t xml:space="preserve">Develop Domestic Abuse Hub style model and </w:t>
            </w:r>
            <w:r w:rsidR="00226464" w:rsidRPr="00631CAF">
              <w:rPr>
                <w:rFonts w:asciiTheme="minorHAnsi" w:hAnsiTheme="minorHAnsi" w:cstheme="minorHAnsi"/>
                <w:i/>
                <w:sz w:val="22"/>
                <w:szCs w:val="24"/>
              </w:rPr>
              <w:t>review how each of the city’s hubs respond to domestic abuse</w:t>
            </w:r>
          </w:p>
          <w:p w:rsidR="00226464" w:rsidRPr="00631CAF" w:rsidRDefault="009D19B7" w:rsidP="00C14D5B">
            <w:pPr>
              <w:pStyle w:val="ListParagraph"/>
              <w:numPr>
                <w:ilvl w:val="0"/>
                <w:numId w:val="9"/>
              </w:numPr>
              <w:rPr>
                <w:rFonts w:asciiTheme="minorHAnsi" w:hAnsiTheme="minorHAnsi" w:cstheme="minorHAnsi"/>
                <w:i/>
                <w:sz w:val="22"/>
                <w:szCs w:val="24"/>
              </w:rPr>
            </w:pPr>
            <w:r w:rsidRPr="00631CAF">
              <w:rPr>
                <w:rFonts w:asciiTheme="minorHAnsi" w:hAnsiTheme="minorHAnsi" w:cstheme="minorHAnsi"/>
                <w:i/>
                <w:sz w:val="22"/>
                <w:szCs w:val="24"/>
              </w:rPr>
              <w:t xml:space="preserve">Integrated multi-agency commissioning </w:t>
            </w:r>
          </w:p>
          <w:p w:rsidR="009D19B7" w:rsidRPr="00631CAF" w:rsidRDefault="009D19B7" w:rsidP="009D19B7">
            <w:pPr>
              <w:pStyle w:val="ListParagraph"/>
              <w:numPr>
                <w:ilvl w:val="0"/>
                <w:numId w:val="9"/>
              </w:numPr>
              <w:rPr>
                <w:rFonts w:asciiTheme="minorHAnsi" w:hAnsiTheme="minorHAnsi" w:cstheme="minorHAnsi"/>
                <w:i/>
                <w:sz w:val="22"/>
                <w:szCs w:val="24"/>
              </w:rPr>
            </w:pPr>
            <w:r w:rsidRPr="00631CAF">
              <w:rPr>
                <w:rFonts w:asciiTheme="minorHAnsi" w:hAnsiTheme="minorHAnsi" w:cstheme="minorHAnsi"/>
                <w:i/>
                <w:sz w:val="22"/>
                <w:szCs w:val="24"/>
              </w:rPr>
              <w:t xml:space="preserve">Evaluate for potential roll-out of child to parent abuse programme </w:t>
            </w:r>
          </w:p>
        </w:tc>
        <w:tc>
          <w:tcPr>
            <w:tcW w:w="5812" w:type="dxa"/>
            <w:shd w:val="clear" w:color="auto" w:fill="EAF1DD" w:themeFill="accent3" w:themeFillTint="33"/>
          </w:tcPr>
          <w:p w:rsidR="003A7536" w:rsidRPr="00631CAF" w:rsidRDefault="003A7536" w:rsidP="00024F3F">
            <w:pPr>
              <w:pStyle w:val="ListParagraph"/>
              <w:numPr>
                <w:ilvl w:val="0"/>
                <w:numId w:val="9"/>
              </w:numPr>
              <w:rPr>
                <w:rFonts w:asciiTheme="minorHAnsi" w:hAnsiTheme="minorHAnsi" w:cstheme="minorHAnsi"/>
                <w:i/>
                <w:sz w:val="22"/>
                <w:szCs w:val="24"/>
              </w:rPr>
            </w:pPr>
            <w:r w:rsidRPr="00631CAF">
              <w:rPr>
                <w:rFonts w:asciiTheme="minorHAnsi" w:hAnsiTheme="minorHAnsi" w:cstheme="minorHAnsi"/>
                <w:i/>
                <w:sz w:val="22"/>
                <w:szCs w:val="24"/>
              </w:rPr>
              <w:t>N</w:t>
            </w:r>
            <w:r w:rsidR="00062668" w:rsidRPr="00631CAF">
              <w:rPr>
                <w:rFonts w:asciiTheme="minorHAnsi" w:hAnsiTheme="minorHAnsi" w:cstheme="minorHAnsi"/>
                <w:i/>
                <w:sz w:val="22"/>
                <w:szCs w:val="24"/>
              </w:rPr>
              <w:t xml:space="preserve">umbers of </w:t>
            </w:r>
            <w:r w:rsidRPr="00631CAF">
              <w:rPr>
                <w:rFonts w:asciiTheme="minorHAnsi" w:hAnsiTheme="minorHAnsi" w:cstheme="minorHAnsi"/>
                <w:i/>
                <w:sz w:val="22"/>
                <w:szCs w:val="24"/>
              </w:rPr>
              <w:t xml:space="preserve"> adults receiving DA specialist support</w:t>
            </w:r>
            <w:r w:rsidR="00890103">
              <w:rPr>
                <w:color w:val="FF0000"/>
              </w:rPr>
              <w:t xml:space="preserve"> </w:t>
            </w:r>
            <w:r w:rsidR="00890103" w:rsidRPr="00890103">
              <w:rPr>
                <w:i/>
              </w:rPr>
              <w:t>particularly from under-represented groups such as older women, disabled women and LGBT victims</w:t>
            </w:r>
          </w:p>
          <w:p w:rsidR="003A7536" w:rsidRPr="00631CAF" w:rsidRDefault="003A7536" w:rsidP="00024F3F">
            <w:pPr>
              <w:pStyle w:val="ListParagraph"/>
              <w:numPr>
                <w:ilvl w:val="0"/>
                <w:numId w:val="9"/>
              </w:numPr>
              <w:rPr>
                <w:rFonts w:asciiTheme="minorHAnsi" w:hAnsiTheme="minorHAnsi" w:cstheme="minorHAnsi"/>
                <w:i/>
                <w:sz w:val="22"/>
                <w:szCs w:val="24"/>
              </w:rPr>
            </w:pPr>
            <w:r w:rsidRPr="00631CAF">
              <w:rPr>
                <w:rFonts w:asciiTheme="minorHAnsi" w:hAnsiTheme="minorHAnsi" w:cstheme="minorHAnsi"/>
                <w:i/>
                <w:sz w:val="22"/>
                <w:szCs w:val="24"/>
              </w:rPr>
              <w:t>N</w:t>
            </w:r>
            <w:r w:rsidR="00062668" w:rsidRPr="00631CAF">
              <w:rPr>
                <w:rFonts w:asciiTheme="minorHAnsi" w:hAnsiTheme="minorHAnsi" w:cstheme="minorHAnsi"/>
                <w:i/>
                <w:sz w:val="22"/>
                <w:szCs w:val="24"/>
              </w:rPr>
              <w:t>umbers</w:t>
            </w:r>
            <w:r w:rsidRPr="00631CAF">
              <w:rPr>
                <w:rFonts w:asciiTheme="minorHAnsi" w:hAnsiTheme="minorHAnsi" w:cstheme="minorHAnsi"/>
                <w:i/>
                <w:sz w:val="22"/>
                <w:szCs w:val="24"/>
              </w:rPr>
              <w:t xml:space="preserve"> of children receiving DA specific support</w:t>
            </w:r>
          </w:p>
          <w:p w:rsidR="003A7536" w:rsidRPr="00631CAF" w:rsidRDefault="003A7536" w:rsidP="00024F3F">
            <w:pPr>
              <w:pStyle w:val="ListParagraph"/>
              <w:numPr>
                <w:ilvl w:val="0"/>
                <w:numId w:val="9"/>
              </w:numPr>
              <w:rPr>
                <w:rFonts w:asciiTheme="minorHAnsi" w:hAnsiTheme="minorHAnsi" w:cstheme="minorHAnsi"/>
                <w:i/>
                <w:sz w:val="22"/>
                <w:szCs w:val="24"/>
              </w:rPr>
            </w:pPr>
            <w:r w:rsidRPr="00631CAF">
              <w:rPr>
                <w:rFonts w:asciiTheme="minorHAnsi" w:hAnsiTheme="minorHAnsi" w:cstheme="minorHAnsi"/>
                <w:i/>
                <w:sz w:val="22"/>
                <w:szCs w:val="24"/>
              </w:rPr>
              <w:t>Clearly defined Birmingham budget across agencies capable of securing care pathways from early identification</w:t>
            </w:r>
            <w:r w:rsidR="002D350F">
              <w:rPr>
                <w:rFonts w:asciiTheme="minorHAnsi" w:hAnsiTheme="minorHAnsi" w:cstheme="minorHAnsi"/>
                <w:i/>
                <w:sz w:val="22"/>
                <w:szCs w:val="24"/>
              </w:rPr>
              <w:t>, protecting refuge provision and meeting diverse needs through targeted services</w:t>
            </w:r>
            <w:r w:rsidR="00890103">
              <w:rPr>
                <w:rFonts w:asciiTheme="minorHAnsi" w:hAnsiTheme="minorHAnsi" w:cstheme="minorHAnsi"/>
                <w:i/>
                <w:sz w:val="22"/>
                <w:szCs w:val="24"/>
              </w:rPr>
              <w:t xml:space="preserve"> to under-represented or vulnerable groups</w:t>
            </w:r>
          </w:p>
        </w:tc>
        <w:tc>
          <w:tcPr>
            <w:tcW w:w="1842" w:type="dxa"/>
            <w:shd w:val="clear" w:color="auto" w:fill="EAF1DD" w:themeFill="accent3" w:themeFillTint="33"/>
          </w:tcPr>
          <w:p w:rsidR="003A7536" w:rsidRPr="00631CAF" w:rsidRDefault="003A7536">
            <w:pPr>
              <w:rPr>
                <w:rFonts w:asciiTheme="minorHAnsi" w:hAnsiTheme="minorHAnsi" w:cstheme="minorHAnsi"/>
                <w:i/>
                <w:sz w:val="22"/>
                <w:szCs w:val="24"/>
              </w:rPr>
            </w:pPr>
            <w:r w:rsidRPr="00631CAF">
              <w:rPr>
                <w:rFonts w:asciiTheme="minorHAnsi" w:hAnsiTheme="minorHAnsi" w:cstheme="minorHAnsi"/>
                <w:i/>
                <w:sz w:val="22"/>
                <w:szCs w:val="24"/>
              </w:rPr>
              <w:t xml:space="preserve">Increase </w:t>
            </w:r>
          </w:p>
          <w:p w:rsidR="00890103" w:rsidRDefault="00890103" w:rsidP="00B333E2">
            <w:pPr>
              <w:rPr>
                <w:rFonts w:asciiTheme="minorHAnsi" w:hAnsiTheme="minorHAnsi" w:cstheme="minorHAnsi"/>
                <w:i/>
                <w:sz w:val="22"/>
                <w:szCs w:val="24"/>
              </w:rPr>
            </w:pPr>
          </w:p>
          <w:p w:rsidR="00890103" w:rsidRDefault="00890103" w:rsidP="00B333E2">
            <w:pPr>
              <w:rPr>
                <w:rFonts w:asciiTheme="minorHAnsi" w:hAnsiTheme="minorHAnsi" w:cstheme="minorHAnsi"/>
                <w:i/>
                <w:sz w:val="22"/>
                <w:szCs w:val="24"/>
              </w:rPr>
            </w:pPr>
          </w:p>
          <w:p w:rsidR="003A7536" w:rsidRPr="00631CAF" w:rsidRDefault="003A7536" w:rsidP="00B333E2">
            <w:pPr>
              <w:rPr>
                <w:rFonts w:asciiTheme="minorHAnsi" w:hAnsiTheme="minorHAnsi" w:cstheme="minorHAnsi"/>
                <w:i/>
                <w:sz w:val="22"/>
                <w:szCs w:val="24"/>
              </w:rPr>
            </w:pPr>
            <w:r w:rsidRPr="00631CAF">
              <w:rPr>
                <w:rFonts w:asciiTheme="minorHAnsi" w:hAnsiTheme="minorHAnsi" w:cstheme="minorHAnsi"/>
                <w:i/>
                <w:sz w:val="22"/>
                <w:szCs w:val="24"/>
              </w:rPr>
              <w:t xml:space="preserve">Increase </w:t>
            </w:r>
          </w:p>
        </w:tc>
        <w:tc>
          <w:tcPr>
            <w:tcW w:w="4111" w:type="dxa"/>
            <w:shd w:val="clear" w:color="auto" w:fill="EAF1DD" w:themeFill="accent3" w:themeFillTint="33"/>
          </w:tcPr>
          <w:p w:rsidR="003A7536" w:rsidRPr="00631CAF" w:rsidRDefault="003A7536">
            <w:pPr>
              <w:rPr>
                <w:rFonts w:asciiTheme="minorHAnsi" w:hAnsiTheme="minorHAnsi" w:cstheme="minorHAnsi"/>
                <w:i/>
                <w:sz w:val="22"/>
                <w:szCs w:val="24"/>
              </w:rPr>
            </w:pPr>
            <w:r w:rsidRPr="00631CAF">
              <w:rPr>
                <w:rFonts w:asciiTheme="minorHAnsi" w:hAnsiTheme="minorHAnsi" w:cstheme="minorHAnsi"/>
                <w:i/>
                <w:sz w:val="22"/>
                <w:szCs w:val="24"/>
              </w:rPr>
              <w:t>BHWB: Improve the wellbeing of vulnerable children</w:t>
            </w:r>
          </w:p>
          <w:p w:rsidR="00413B45" w:rsidRPr="00631CAF" w:rsidRDefault="00413B45">
            <w:pPr>
              <w:rPr>
                <w:rFonts w:asciiTheme="minorHAnsi" w:hAnsiTheme="minorHAnsi" w:cstheme="minorHAnsi"/>
                <w:i/>
                <w:sz w:val="22"/>
                <w:szCs w:val="24"/>
              </w:rPr>
            </w:pPr>
            <w:r w:rsidRPr="00631CAF">
              <w:rPr>
                <w:rFonts w:asciiTheme="minorHAnsi" w:hAnsiTheme="minorHAnsi" w:cstheme="minorHAnsi"/>
                <w:i/>
                <w:sz w:val="22"/>
                <w:szCs w:val="24"/>
              </w:rPr>
              <w:t>BEHP: Healthy, happy and resilient children living in families</w:t>
            </w:r>
          </w:p>
          <w:p w:rsidR="00413B45" w:rsidRPr="00631CAF" w:rsidRDefault="00413B45">
            <w:pPr>
              <w:rPr>
                <w:rFonts w:asciiTheme="minorHAnsi" w:hAnsiTheme="minorHAnsi" w:cstheme="minorHAnsi"/>
                <w:i/>
                <w:sz w:val="22"/>
                <w:szCs w:val="24"/>
              </w:rPr>
            </w:pPr>
            <w:r w:rsidRPr="00631CAF">
              <w:rPr>
                <w:rFonts w:asciiTheme="minorHAnsi" w:hAnsiTheme="minorHAnsi" w:cstheme="minorHAnsi"/>
                <w:i/>
                <w:sz w:val="22"/>
                <w:szCs w:val="24"/>
              </w:rPr>
              <w:t>BCSP: Supporting the Vulnerable</w:t>
            </w:r>
          </w:p>
        </w:tc>
      </w:tr>
      <w:tr w:rsidR="003A7536" w:rsidRPr="00631CAF" w:rsidTr="00413B45">
        <w:trPr>
          <w:cantSplit/>
          <w:trHeight w:val="698"/>
        </w:trPr>
        <w:tc>
          <w:tcPr>
            <w:tcW w:w="824" w:type="dxa"/>
            <w:vMerge w:val="restart"/>
            <w:shd w:val="clear" w:color="auto" w:fill="EAF1DD" w:themeFill="accent3" w:themeFillTint="33"/>
            <w:textDirection w:val="btLr"/>
          </w:tcPr>
          <w:p w:rsidR="003A7536" w:rsidRPr="00631CAF" w:rsidRDefault="00B333E2" w:rsidP="00C14D5B">
            <w:pPr>
              <w:ind w:left="113" w:right="113"/>
              <w:rPr>
                <w:rFonts w:asciiTheme="majorHAnsi" w:hAnsiTheme="majorHAnsi" w:cstheme="minorHAnsi"/>
                <w:b/>
                <w:sz w:val="22"/>
              </w:rPr>
            </w:pPr>
            <w:r w:rsidRPr="00631CAF">
              <w:rPr>
                <w:rFonts w:asciiTheme="majorHAnsi" w:hAnsiTheme="majorHAnsi" w:cstheme="minorHAnsi"/>
                <w:b/>
                <w:sz w:val="22"/>
              </w:rPr>
              <w:t>Safety and Support</w:t>
            </w:r>
          </w:p>
        </w:tc>
        <w:tc>
          <w:tcPr>
            <w:tcW w:w="2828" w:type="dxa"/>
            <w:shd w:val="clear" w:color="auto" w:fill="EAF1DD" w:themeFill="accent3" w:themeFillTint="33"/>
          </w:tcPr>
          <w:p w:rsidR="003A7536" w:rsidRPr="00631CAF" w:rsidRDefault="003A7536" w:rsidP="008442FD">
            <w:pPr>
              <w:rPr>
                <w:rFonts w:asciiTheme="minorHAnsi" w:hAnsiTheme="minorHAnsi" w:cstheme="minorHAnsi"/>
                <w:i/>
                <w:sz w:val="22"/>
                <w:szCs w:val="24"/>
              </w:rPr>
            </w:pPr>
            <w:r w:rsidRPr="00631CAF">
              <w:rPr>
                <w:rFonts w:asciiTheme="minorHAnsi" w:hAnsiTheme="minorHAnsi" w:cstheme="minorHAnsi"/>
                <w:i/>
                <w:sz w:val="22"/>
                <w:szCs w:val="24"/>
              </w:rPr>
              <w:t>Reduction in risk of harm from domestic abusers</w:t>
            </w:r>
          </w:p>
        </w:tc>
        <w:tc>
          <w:tcPr>
            <w:tcW w:w="6946" w:type="dxa"/>
            <w:shd w:val="clear" w:color="auto" w:fill="EAF1DD" w:themeFill="accent3" w:themeFillTint="33"/>
          </w:tcPr>
          <w:p w:rsidR="00062668" w:rsidRPr="00631CAF" w:rsidRDefault="00062668" w:rsidP="00062668">
            <w:pPr>
              <w:pStyle w:val="ListParagraph"/>
              <w:numPr>
                <w:ilvl w:val="0"/>
                <w:numId w:val="9"/>
              </w:numPr>
              <w:rPr>
                <w:rFonts w:asciiTheme="minorHAnsi" w:hAnsiTheme="minorHAnsi" w:cstheme="minorHAnsi"/>
                <w:i/>
                <w:sz w:val="22"/>
                <w:szCs w:val="24"/>
              </w:rPr>
            </w:pPr>
            <w:r w:rsidRPr="00631CAF">
              <w:rPr>
                <w:rFonts w:asciiTheme="minorHAnsi" w:hAnsiTheme="minorHAnsi" w:cstheme="minorHAnsi"/>
                <w:i/>
                <w:sz w:val="22"/>
                <w:szCs w:val="24"/>
              </w:rPr>
              <w:t>Develop an multi-agency abuser management framework of co-ordinated multi-agency action to prevent abusers continuing to harm</w:t>
            </w:r>
          </w:p>
          <w:p w:rsidR="00062668" w:rsidRPr="00631CAF" w:rsidRDefault="00062668" w:rsidP="00F44C2C">
            <w:pPr>
              <w:pStyle w:val="ListParagraph"/>
              <w:numPr>
                <w:ilvl w:val="0"/>
                <w:numId w:val="9"/>
              </w:numPr>
              <w:rPr>
                <w:rFonts w:asciiTheme="minorHAnsi" w:hAnsiTheme="minorHAnsi" w:cstheme="minorHAnsi"/>
                <w:i/>
                <w:sz w:val="22"/>
                <w:szCs w:val="24"/>
              </w:rPr>
            </w:pPr>
            <w:r w:rsidRPr="00631CAF">
              <w:rPr>
                <w:rFonts w:asciiTheme="minorHAnsi" w:hAnsiTheme="minorHAnsi" w:cstheme="minorHAnsi"/>
                <w:i/>
                <w:sz w:val="22"/>
                <w:szCs w:val="24"/>
              </w:rPr>
              <w:t>Support commissioning of RESPECT accreditable perpetrator programmes</w:t>
            </w:r>
          </w:p>
          <w:p w:rsidR="003A7536" w:rsidRPr="00631CAF" w:rsidRDefault="003A7536" w:rsidP="00024F3F">
            <w:pPr>
              <w:pStyle w:val="ListParagraph"/>
              <w:ind w:left="360"/>
              <w:rPr>
                <w:rFonts w:asciiTheme="minorHAnsi" w:hAnsiTheme="minorHAnsi" w:cstheme="minorHAnsi"/>
                <w:i/>
                <w:sz w:val="22"/>
                <w:szCs w:val="24"/>
              </w:rPr>
            </w:pPr>
          </w:p>
        </w:tc>
        <w:tc>
          <w:tcPr>
            <w:tcW w:w="5812" w:type="dxa"/>
            <w:shd w:val="clear" w:color="auto" w:fill="EAF1DD" w:themeFill="accent3" w:themeFillTint="33"/>
          </w:tcPr>
          <w:p w:rsidR="003A7536" w:rsidRPr="00631CAF" w:rsidRDefault="003A7536" w:rsidP="00F44C2C">
            <w:pPr>
              <w:pStyle w:val="ListParagraph"/>
              <w:numPr>
                <w:ilvl w:val="0"/>
                <w:numId w:val="9"/>
              </w:numPr>
              <w:rPr>
                <w:rFonts w:asciiTheme="minorHAnsi" w:hAnsiTheme="minorHAnsi" w:cstheme="minorHAnsi"/>
                <w:i/>
                <w:sz w:val="22"/>
                <w:szCs w:val="24"/>
              </w:rPr>
            </w:pPr>
            <w:r w:rsidRPr="00631CAF">
              <w:rPr>
                <w:rFonts w:asciiTheme="minorHAnsi" w:hAnsiTheme="minorHAnsi" w:cstheme="minorHAnsi"/>
                <w:i/>
                <w:sz w:val="22"/>
                <w:szCs w:val="24"/>
              </w:rPr>
              <w:t>Number of high risk, serial and repeat DA offenders</w:t>
            </w:r>
          </w:p>
          <w:p w:rsidR="003F2524" w:rsidRPr="00631CAF" w:rsidRDefault="003F2524" w:rsidP="00F44C2C">
            <w:pPr>
              <w:pStyle w:val="ListParagraph"/>
              <w:numPr>
                <w:ilvl w:val="0"/>
                <w:numId w:val="9"/>
              </w:numPr>
              <w:rPr>
                <w:rFonts w:asciiTheme="minorHAnsi" w:hAnsiTheme="minorHAnsi" w:cstheme="minorHAnsi"/>
                <w:i/>
                <w:sz w:val="22"/>
                <w:szCs w:val="24"/>
              </w:rPr>
            </w:pPr>
            <w:r w:rsidRPr="00631CAF">
              <w:rPr>
                <w:rFonts w:asciiTheme="minorHAnsi" w:hAnsiTheme="minorHAnsi" w:cstheme="minorHAnsi"/>
                <w:i/>
                <w:sz w:val="22"/>
                <w:szCs w:val="24"/>
              </w:rPr>
              <w:t>Number of successful prosecutions</w:t>
            </w:r>
          </w:p>
          <w:p w:rsidR="003A7536" w:rsidRPr="00631CAF" w:rsidRDefault="00631CAF" w:rsidP="00F44C2C">
            <w:pPr>
              <w:pStyle w:val="ListParagraph"/>
              <w:numPr>
                <w:ilvl w:val="0"/>
                <w:numId w:val="9"/>
              </w:numPr>
              <w:rPr>
                <w:rFonts w:asciiTheme="minorHAnsi" w:hAnsiTheme="minorHAnsi" w:cstheme="minorHAnsi"/>
                <w:i/>
                <w:sz w:val="22"/>
                <w:szCs w:val="24"/>
              </w:rPr>
            </w:pPr>
            <w:r>
              <w:rPr>
                <w:rFonts w:asciiTheme="minorHAnsi" w:hAnsiTheme="minorHAnsi" w:cstheme="minorHAnsi"/>
                <w:i/>
                <w:sz w:val="22"/>
                <w:szCs w:val="24"/>
              </w:rPr>
              <w:t>Number</w:t>
            </w:r>
            <w:r w:rsidR="003A7536" w:rsidRPr="00631CAF">
              <w:rPr>
                <w:rFonts w:asciiTheme="minorHAnsi" w:hAnsiTheme="minorHAnsi" w:cstheme="minorHAnsi"/>
                <w:i/>
                <w:sz w:val="22"/>
                <w:szCs w:val="24"/>
              </w:rPr>
              <w:t xml:space="preserve"> of civil orders</w:t>
            </w:r>
            <w:r w:rsidR="002D350F">
              <w:rPr>
                <w:rFonts w:asciiTheme="minorHAnsi" w:hAnsiTheme="minorHAnsi" w:cstheme="minorHAnsi"/>
                <w:i/>
                <w:sz w:val="22"/>
                <w:szCs w:val="24"/>
              </w:rPr>
              <w:t>, restraining orders, Domestic Violence and Forced Marriage Protection Orders, sanctuary schemes</w:t>
            </w:r>
          </w:p>
        </w:tc>
        <w:tc>
          <w:tcPr>
            <w:tcW w:w="1842" w:type="dxa"/>
            <w:shd w:val="clear" w:color="auto" w:fill="EAF1DD" w:themeFill="accent3" w:themeFillTint="33"/>
          </w:tcPr>
          <w:p w:rsidR="003A7536" w:rsidRDefault="003A7536" w:rsidP="00B333E2">
            <w:pPr>
              <w:rPr>
                <w:rFonts w:asciiTheme="minorHAnsi" w:hAnsiTheme="minorHAnsi" w:cstheme="minorHAnsi"/>
                <w:i/>
                <w:sz w:val="22"/>
                <w:szCs w:val="24"/>
              </w:rPr>
            </w:pPr>
            <w:r w:rsidRPr="00631CAF">
              <w:rPr>
                <w:rFonts w:asciiTheme="minorHAnsi" w:hAnsiTheme="minorHAnsi" w:cstheme="minorHAnsi"/>
                <w:i/>
                <w:sz w:val="22"/>
                <w:szCs w:val="24"/>
              </w:rPr>
              <w:t xml:space="preserve">Reduce </w:t>
            </w:r>
          </w:p>
          <w:p w:rsidR="00631CAF" w:rsidRDefault="00631CAF" w:rsidP="00B333E2">
            <w:pPr>
              <w:rPr>
                <w:rFonts w:asciiTheme="minorHAnsi" w:hAnsiTheme="minorHAnsi" w:cstheme="minorHAnsi"/>
                <w:i/>
                <w:sz w:val="22"/>
                <w:szCs w:val="24"/>
              </w:rPr>
            </w:pPr>
            <w:r>
              <w:rPr>
                <w:rFonts w:asciiTheme="minorHAnsi" w:hAnsiTheme="minorHAnsi" w:cstheme="minorHAnsi"/>
                <w:i/>
                <w:sz w:val="22"/>
                <w:szCs w:val="24"/>
              </w:rPr>
              <w:t>Increase</w:t>
            </w:r>
          </w:p>
          <w:p w:rsidR="002D350F" w:rsidRDefault="002D350F" w:rsidP="00B333E2">
            <w:pPr>
              <w:rPr>
                <w:rFonts w:asciiTheme="minorHAnsi" w:hAnsiTheme="minorHAnsi" w:cstheme="minorHAnsi"/>
                <w:i/>
                <w:sz w:val="22"/>
                <w:szCs w:val="24"/>
              </w:rPr>
            </w:pPr>
          </w:p>
          <w:p w:rsidR="00631CAF" w:rsidRPr="00631CAF" w:rsidRDefault="00631CAF" w:rsidP="00B333E2">
            <w:pPr>
              <w:rPr>
                <w:rFonts w:asciiTheme="minorHAnsi" w:hAnsiTheme="minorHAnsi" w:cstheme="minorHAnsi"/>
                <w:i/>
                <w:sz w:val="22"/>
                <w:szCs w:val="24"/>
              </w:rPr>
            </w:pPr>
            <w:r>
              <w:rPr>
                <w:rFonts w:asciiTheme="minorHAnsi" w:hAnsiTheme="minorHAnsi" w:cstheme="minorHAnsi"/>
                <w:i/>
                <w:sz w:val="22"/>
                <w:szCs w:val="24"/>
              </w:rPr>
              <w:t>Increase</w:t>
            </w:r>
          </w:p>
        </w:tc>
        <w:tc>
          <w:tcPr>
            <w:tcW w:w="4111" w:type="dxa"/>
            <w:shd w:val="clear" w:color="auto" w:fill="EAF1DD" w:themeFill="accent3" w:themeFillTint="33"/>
          </w:tcPr>
          <w:p w:rsidR="003A7536" w:rsidRPr="00631CAF" w:rsidRDefault="00413B45">
            <w:pPr>
              <w:rPr>
                <w:rFonts w:asciiTheme="minorHAnsi" w:hAnsiTheme="minorHAnsi" w:cstheme="minorHAnsi"/>
                <w:i/>
                <w:sz w:val="22"/>
                <w:szCs w:val="24"/>
              </w:rPr>
            </w:pPr>
            <w:r w:rsidRPr="00631CAF">
              <w:rPr>
                <w:rFonts w:asciiTheme="minorHAnsi" w:hAnsiTheme="minorHAnsi" w:cstheme="minorHAnsi"/>
                <w:i/>
                <w:sz w:val="22"/>
                <w:szCs w:val="24"/>
              </w:rPr>
              <w:t>BCSP: Prevention and deterrence</w:t>
            </w:r>
          </w:p>
          <w:p w:rsidR="00413B45" w:rsidRPr="00631CAF" w:rsidRDefault="00413B45">
            <w:pPr>
              <w:rPr>
                <w:rFonts w:asciiTheme="minorHAnsi" w:hAnsiTheme="minorHAnsi" w:cstheme="minorHAnsi"/>
                <w:i/>
                <w:sz w:val="22"/>
                <w:szCs w:val="24"/>
              </w:rPr>
            </w:pPr>
            <w:r w:rsidRPr="00631CAF">
              <w:rPr>
                <w:rFonts w:asciiTheme="minorHAnsi" w:hAnsiTheme="minorHAnsi" w:cstheme="minorHAnsi"/>
                <w:i/>
                <w:sz w:val="22"/>
                <w:szCs w:val="24"/>
              </w:rPr>
              <w:t>BEHP: Families make positive changes to their behaviour</w:t>
            </w:r>
          </w:p>
        </w:tc>
      </w:tr>
      <w:tr w:rsidR="003A7536" w:rsidRPr="00631CAF" w:rsidTr="00413B45">
        <w:trPr>
          <w:cantSplit/>
          <w:trHeight w:val="1636"/>
        </w:trPr>
        <w:tc>
          <w:tcPr>
            <w:tcW w:w="824" w:type="dxa"/>
            <w:vMerge/>
            <w:shd w:val="clear" w:color="auto" w:fill="EAF1DD" w:themeFill="accent3" w:themeFillTint="33"/>
            <w:textDirection w:val="btLr"/>
          </w:tcPr>
          <w:p w:rsidR="003A7536" w:rsidRPr="00631CAF" w:rsidRDefault="003A7536" w:rsidP="00C14D5B">
            <w:pPr>
              <w:ind w:left="113" w:right="113"/>
              <w:rPr>
                <w:rFonts w:asciiTheme="majorHAnsi" w:hAnsiTheme="majorHAnsi" w:cstheme="minorHAnsi"/>
                <w:b/>
                <w:sz w:val="22"/>
              </w:rPr>
            </w:pPr>
          </w:p>
        </w:tc>
        <w:tc>
          <w:tcPr>
            <w:tcW w:w="2828" w:type="dxa"/>
            <w:shd w:val="clear" w:color="auto" w:fill="EAF1DD" w:themeFill="accent3" w:themeFillTint="33"/>
          </w:tcPr>
          <w:p w:rsidR="003A7536" w:rsidRPr="00631CAF" w:rsidRDefault="003A7536" w:rsidP="008442FD">
            <w:pPr>
              <w:rPr>
                <w:rFonts w:asciiTheme="minorHAnsi" w:hAnsiTheme="minorHAnsi" w:cstheme="minorHAnsi"/>
                <w:i/>
                <w:sz w:val="22"/>
                <w:szCs w:val="24"/>
              </w:rPr>
            </w:pPr>
            <w:r w:rsidRPr="00631CAF">
              <w:rPr>
                <w:rFonts w:asciiTheme="minorHAnsi" w:hAnsiTheme="minorHAnsi" w:cstheme="minorHAnsi"/>
                <w:i/>
                <w:sz w:val="22"/>
                <w:szCs w:val="24"/>
              </w:rPr>
              <w:t>Domestic abuse victims (adults and children) feel and are safe</w:t>
            </w:r>
          </w:p>
        </w:tc>
        <w:tc>
          <w:tcPr>
            <w:tcW w:w="6946" w:type="dxa"/>
            <w:shd w:val="clear" w:color="auto" w:fill="EAF1DD" w:themeFill="accent3" w:themeFillTint="33"/>
          </w:tcPr>
          <w:p w:rsidR="00062668" w:rsidRPr="00631CAF" w:rsidRDefault="00062668" w:rsidP="00062668">
            <w:pPr>
              <w:pStyle w:val="ListParagraph"/>
              <w:numPr>
                <w:ilvl w:val="0"/>
                <w:numId w:val="11"/>
              </w:numPr>
              <w:rPr>
                <w:rFonts w:asciiTheme="minorHAnsi" w:hAnsiTheme="minorHAnsi" w:cstheme="minorHAnsi"/>
                <w:i/>
                <w:sz w:val="22"/>
                <w:szCs w:val="24"/>
              </w:rPr>
            </w:pPr>
            <w:r w:rsidRPr="00631CAF">
              <w:rPr>
                <w:rFonts w:asciiTheme="minorHAnsi" w:hAnsiTheme="minorHAnsi" w:cstheme="minorHAnsi"/>
                <w:i/>
                <w:sz w:val="22"/>
                <w:szCs w:val="24"/>
              </w:rPr>
              <w:t>Strengthen multi-agency services for high risk and high need including homeless prevention and refuge</w:t>
            </w:r>
          </w:p>
          <w:p w:rsidR="003A7536" w:rsidRPr="00631CAF" w:rsidRDefault="00062668" w:rsidP="00062668">
            <w:pPr>
              <w:pStyle w:val="ListParagraph"/>
              <w:numPr>
                <w:ilvl w:val="0"/>
                <w:numId w:val="11"/>
              </w:numPr>
              <w:rPr>
                <w:rFonts w:asciiTheme="minorHAnsi" w:hAnsiTheme="minorHAnsi" w:cstheme="minorHAnsi"/>
                <w:i/>
                <w:sz w:val="22"/>
                <w:szCs w:val="24"/>
              </w:rPr>
            </w:pPr>
            <w:r w:rsidRPr="00631CAF">
              <w:rPr>
                <w:rFonts w:asciiTheme="minorHAnsi" w:hAnsiTheme="minorHAnsi" w:cstheme="minorHAnsi"/>
                <w:i/>
                <w:sz w:val="22"/>
                <w:szCs w:val="24"/>
              </w:rPr>
              <w:t xml:space="preserve">Strengthen relationship between public protection processes of  </w:t>
            </w:r>
            <w:r w:rsidR="003A7536" w:rsidRPr="00631CAF">
              <w:rPr>
                <w:rFonts w:asciiTheme="minorHAnsi" w:hAnsiTheme="minorHAnsi" w:cstheme="minorHAnsi"/>
                <w:i/>
                <w:sz w:val="22"/>
                <w:szCs w:val="24"/>
              </w:rPr>
              <w:t>MARAC</w:t>
            </w:r>
            <w:r w:rsidRPr="00631CAF">
              <w:rPr>
                <w:rFonts w:asciiTheme="minorHAnsi" w:hAnsiTheme="minorHAnsi" w:cstheme="minorHAnsi"/>
                <w:i/>
                <w:sz w:val="22"/>
                <w:szCs w:val="24"/>
              </w:rPr>
              <w:t>, child protection, DV Tasking and Integrated Offender Management</w:t>
            </w:r>
          </w:p>
        </w:tc>
        <w:tc>
          <w:tcPr>
            <w:tcW w:w="5812" w:type="dxa"/>
            <w:shd w:val="clear" w:color="auto" w:fill="EAF1DD" w:themeFill="accent3" w:themeFillTint="33"/>
          </w:tcPr>
          <w:p w:rsidR="003A7536" w:rsidRDefault="003A7536" w:rsidP="002D350F">
            <w:pPr>
              <w:pStyle w:val="ListParagraph"/>
              <w:numPr>
                <w:ilvl w:val="0"/>
                <w:numId w:val="10"/>
              </w:numPr>
              <w:rPr>
                <w:rFonts w:asciiTheme="minorHAnsi" w:hAnsiTheme="minorHAnsi" w:cstheme="minorHAnsi"/>
                <w:i/>
                <w:sz w:val="22"/>
                <w:szCs w:val="24"/>
              </w:rPr>
            </w:pPr>
            <w:r w:rsidRPr="00631CAF">
              <w:rPr>
                <w:rFonts w:asciiTheme="minorHAnsi" w:hAnsiTheme="minorHAnsi" w:cstheme="minorHAnsi"/>
                <w:i/>
                <w:sz w:val="22"/>
                <w:szCs w:val="24"/>
              </w:rPr>
              <w:t>Number of deaths</w:t>
            </w:r>
            <w:r w:rsidR="002D350F">
              <w:rPr>
                <w:rFonts w:asciiTheme="minorHAnsi" w:hAnsiTheme="minorHAnsi" w:cstheme="minorHAnsi"/>
                <w:i/>
                <w:sz w:val="22"/>
                <w:szCs w:val="24"/>
              </w:rPr>
              <w:t xml:space="preserve">, attempted murders and most serious violence </w:t>
            </w:r>
            <w:r w:rsidRPr="00631CAF">
              <w:rPr>
                <w:rFonts w:asciiTheme="minorHAnsi" w:hAnsiTheme="minorHAnsi" w:cstheme="minorHAnsi"/>
                <w:i/>
                <w:sz w:val="22"/>
                <w:szCs w:val="24"/>
              </w:rPr>
              <w:t xml:space="preserve"> through domestic abuse</w:t>
            </w:r>
          </w:p>
          <w:p w:rsidR="003A7536" w:rsidRPr="00631CAF" w:rsidRDefault="003A7536" w:rsidP="002D350F">
            <w:pPr>
              <w:pStyle w:val="ListParagraph"/>
              <w:numPr>
                <w:ilvl w:val="0"/>
                <w:numId w:val="10"/>
              </w:numPr>
              <w:rPr>
                <w:rFonts w:asciiTheme="minorHAnsi" w:hAnsiTheme="minorHAnsi" w:cstheme="minorHAnsi"/>
                <w:i/>
                <w:sz w:val="22"/>
                <w:szCs w:val="24"/>
              </w:rPr>
            </w:pPr>
            <w:r w:rsidRPr="00631CAF">
              <w:rPr>
                <w:rFonts w:asciiTheme="minorHAnsi" w:hAnsiTheme="minorHAnsi" w:cstheme="minorHAnsi"/>
                <w:i/>
                <w:sz w:val="22"/>
                <w:szCs w:val="24"/>
              </w:rPr>
              <w:t>Number of repeat homelessness through DA</w:t>
            </w:r>
          </w:p>
          <w:p w:rsidR="003A7536" w:rsidRPr="00631CAF" w:rsidRDefault="003A7536" w:rsidP="002D350F">
            <w:pPr>
              <w:pStyle w:val="ListParagraph"/>
              <w:numPr>
                <w:ilvl w:val="0"/>
                <w:numId w:val="10"/>
              </w:numPr>
              <w:rPr>
                <w:rFonts w:asciiTheme="minorHAnsi" w:hAnsiTheme="minorHAnsi" w:cstheme="minorHAnsi"/>
                <w:i/>
                <w:sz w:val="22"/>
                <w:szCs w:val="24"/>
              </w:rPr>
            </w:pPr>
            <w:r w:rsidRPr="00631CAF">
              <w:rPr>
                <w:rFonts w:asciiTheme="minorHAnsi" w:hAnsiTheme="minorHAnsi" w:cstheme="minorHAnsi"/>
                <w:i/>
                <w:sz w:val="22"/>
                <w:szCs w:val="24"/>
              </w:rPr>
              <w:t>Number of DA households in B&amp;B</w:t>
            </w:r>
          </w:p>
          <w:p w:rsidR="003A7536" w:rsidRDefault="003A7536" w:rsidP="002D350F">
            <w:pPr>
              <w:pStyle w:val="ListParagraph"/>
              <w:numPr>
                <w:ilvl w:val="0"/>
                <w:numId w:val="10"/>
              </w:numPr>
              <w:rPr>
                <w:rFonts w:asciiTheme="minorHAnsi" w:hAnsiTheme="minorHAnsi" w:cstheme="minorHAnsi"/>
                <w:i/>
                <w:sz w:val="22"/>
                <w:szCs w:val="24"/>
              </w:rPr>
            </w:pPr>
            <w:r w:rsidRPr="00631CAF">
              <w:rPr>
                <w:rFonts w:asciiTheme="minorHAnsi" w:hAnsiTheme="minorHAnsi" w:cstheme="minorHAnsi"/>
                <w:i/>
                <w:sz w:val="22"/>
                <w:szCs w:val="24"/>
              </w:rPr>
              <w:t>Number of moves through DA between social landlords</w:t>
            </w:r>
          </w:p>
          <w:p w:rsidR="00890103" w:rsidRDefault="00890103" w:rsidP="00890103">
            <w:pPr>
              <w:pStyle w:val="ListParagraph"/>
              <w:numPr>
                <w:ilvl w:val="0"/>
                <w:numId w:val="10"/>
              </w:numPr>
              <w:rPr>
                <w:rFonts w:asciiTheme="minorHAnsi" w:hAnsiTheme="minorHAnsi" w:cstheme="minorHAnsi"/>
                <w:i/>
                <w:sz w:val="22"/>
                <w:szCs w:val="24"/>
              </w:rPr>
            </w:pPr>
            <w:r>
              <w:rPr>
                <w:rFonts w:asciiTheme="minorHAnsi" w:hAnsiTheme="minorHAnsi" w:cstheme="minorHAnsi"/>
                <w:i/>
                <w:sz w:val="22"/>
                <w:szCs w:val="24"/>
              </w:rPr>
              <w:t xml:space="preserve">Multi-agency referral to  MARAC </w:t>
            </w:r>
          </w:p>
          <w:p w:rsidR="00890103" w:rsidRPr="00631CAF" w:rsidRDefault="00890103" w:rsidP="00890103">
            <w:pPr>
              <w:pStyle w:val="ListParagraph"/>
              <w:numPr>
                <w:ilvl w:val="0"/>
                <w:numId w:val="10"/>
              </w:numPr>
              <w:rPr>
                <w:rFonts w:asciiTheme="minorHAnsi" w:hAnsiTheme="minorHAnsi" w:cstheme="minorHAnsi"/>
                <w:i/>
                <w:sz w:val="22"/>
                <w:szCs w:val="24"/>
              </w:rPr>
            </w:pPr>
            <w:r>
              <w:rPr>
                <w:rFonts w:asciiTheme="minorHAnsi" w:hAnsiTheme="minorHAnsi" w:cstheme="minorHAnsi"/>
                <w:i/>
                <w:sz w:val="22"/>
                <w:szCs w:val="24"/>
              </w:rPr>
              <w:t>Proportion of high risk victims receiving independent support</w:t>
            </w:r>
          </w:p>
        </w:tc>
        <w:tc>
          <w:tcPr>
            <w:tcW w:w="1842" w:type="dxa"/>
            <w:shd w:val="clear" w:color="auto" w:fill="EAF1DD" w:themeFill="accent3" w:themeFillTint="33"/>
          </w:tcPr>
          <w:p w:rsidR="003A7536" w:rsidRPr="00631CAF" w:rsidRDefault="003A7536">
            <w:pPr>
              <w:rPr>
                <w:rFonts w:asciiTheme="minorHAnsi" w:hAnsiTheme="minorHAnsi" w:cstheme="minorHAnsi"/>
                <w:i/>
                <w:sz w:val="22"/>
                <w:szCs w:val="24"/>
              </w:rPr>
            </w:pPr>
            <w:r w:rsidRPr="00631CAF">
              <w:rPr>
                <w:rFonts w:asciiTheme="minorHAnsi" w:hAnsiTheme="minorHAnsi" w:cstheme="minorHAnsi"/>
                <w:i/>
                <w:sz w:val="22"/>
                <w:szCs w:val="24"/>
              </w:rPr>
              <w:t xml:space="preserve">Reduce </w:t>
            </w:r>
          </w:p>
          <w:p w:rsidR="002D350F" w:rsidRDefault="002D350F">
            <w:pPr>
              <w:rPr>
                <w:rFonts w:asciiTheme="minorHAnsi" w:hAnsiTheme="minorHAnsi" w:cstheme="minorHAnsi"/>
                <w:i/>
                <w:sz w:val="22"/>
                <w:szCs w:val="24"/>
              </w:rPr>
            </w:pPr>
          </w:p>
          <w:p w:rsidR="003A7536" w:rsidRPr="00631CAF" w:rsidRDefault="003A7536">
            <w:pPr>
              <w:rPr>
                <w:rFonts w:asciiTheme="minorHAnsi" w:hAnsiTheme="minorHAnsi" w:cstheme="minorHAnsi"/>
                <w:i/>
                <w:sz w:val="22"/>
                <w:szCs w:val="24"/>
              </w:rPr>
            </w:pPr>
            <w:r w:rsidRPr="00631CAF">
              <w:rPr>
                <w:rFonts w:asciiTheme="minorHAnsi" w:hAnsiTheme="minorHAnsi" w:cstheme="minorHAnsi"/>
                <w:i/>
                <w:sz w:val="22"/>
                <w:szCs w:val="24"/>
              </w:rPr>
              <w:t xml:space="preserve">Reduce </w:t>
            </w:r>
          </w:p>
          <w:p w:rsidR="003A7536" w:rsidRPr="00631CAF" w:rsidRDefault="003A7536">
            <w:pPr>
              <w:rPr>
                <w:rFonts w:asciiTheme="minorHAnsi" w:hAnsiTheme="minorHAnsi" w:cstheme="minorHAnsi"/>
                <w:i/>
                <w:sz w:val="22"/>
                <w:szCs w:val="24"/>
              </w:rPr>
            </w:pPr>
            <w:r w:rsidRPr="00631CAF">
              <w:rPr>
                <w:rFonts w:asciiTheme="minorHAnsi" w:hAnsiTheme="minorHAnsi" w:cstheme="minorHAnsi"/>
                <w:i/>
                <w:sz w:val="22"/>
                <w:szCs w:val="24"/>
              </w:rPr>
              <w:t xml:space="preserve">Reduce </w:t>
            </w:r>
          </w:p>
          <w:p w:rsidR="003A7536" w:rsidRPr="00631CAF" w:rsidRDefault="003A7536">
            <w:pPr>
              <w:rPr>
                <w:rFonts w:asciiTheme="minorHAnsi" w:hAnsiTheme="minorHAnsi" w:cstheme="minorHAnsi"/>
                <w:i/>
                <w:sz w:val="22"/>
                <w:szCs w:val="24"/>
              </w:rPr>
            </w:pPr>
            <w:r w:rsidRPr="00631CAF">
              <w:rPr>
                <w:rFonts w:asciiTheme="minorHAnsi" w:hAnsiTheme="minorHAnsi" w:cstheme="minorHAnsi"/>
                <w:i/>
                <w:sz w:val="22"/>
                <w:szCs w:val="24"/>
              </w:rPr>
              <w:t xml:space="preserve">Increase </w:t>
            </w:r>
          </w:p>
          <w:p w:rsidR="003A7536" w:rsidRDefault="00890103">
            <w:pPr>
              <w:rPr>
                <w:rFonts w:asciiTheme="minorHAnsi" w:hAnsiTheme="minorHAnsi" w:cstheme="minorHAnsi"/>
                <w:i/>
                <w:sz w:val="22"/>
                <w:szCs w:val="24"/>
              </w:rPr>
            </w:pPr>
            <w:r>
              <w:rPr>
                <w:rFonts w:asciiTheme="minorHAnsi" w:hAnsiTheme="minorHAnsi" w:cstheme="minorHAnsi"/>
                <w:i/>
                <w:sz w:val="22"/>
                <w:szCs w:val="24"/>
              </w:rPr>
              <w:t>Increase</w:t>
            </w:r>
          </w:p>
          <w:p w:rsidR="00890103" w:rsidRDefault="00890103">
            <w:pPr>
              <w:rPr>
                <w:rFonts w:asciiTheme="minorHAnsi" w:hAnsiTheme="minorHAnsi" w:cstheme="minorHAnsi"/>
                <w:i/>
                <w:sz w:val="22"/>
                <w:szCs w:val="24"/>
              </w:rPr>
            </w:pPr>
          </w:p>
          <w:p w:rsidR="00890103" w:rsidRPr="00631CAF" w:rsidRDefault="00890103">
            <w:pPr>
              <w:rPr>
                <w:rFonts w:asciiTheme="minorHAnsi" w:hAnsiTheme="minorHAnsi" w:cstheme="minorHAnsi"/>
                <w:i/>
                <w:sz w:val="22"/>
                <w:szCs w:val="24"/>
              </w:rPr>
            </w:pPr>
            <w:r>
              <w:rPr>
                <w:rFonts w:asciiTheme="minorHAnsi" w:hAnsiTheme="minorHAnsi" w:cstheme="minorHAnsi"/>
                <w:i/>
                <w:sz w:val="22"/>
                <w:szCs w:val="24"/>
              </w:rPr>
              <w:t>100%</w:t>
            </w:r>
          </w:p>
        </w:tc>
        <w:tc>
          <w:tcPr>
            <w:tcW w:w="4111" w:type="dxa"/>
            <w:shd w:val="clear" w:color="auto" w:fill="EAF1DD" w:themeFill="accent3" w:themeFillTint="33"/>
          </w:tcPr>
          <w:p w:rsidR="003A7536" w:rsidRPr="00631CAF" w:rsidRDefault="003A7536">
            <w:pPr>
              <w:rPr>
                <w:rFonts w:asciiTheme="minorHAnsi" w:hAnsiTheme="minorHAnsi" w:cstheme="minorHAnsi"/>
                <w:i/>
                <w:sz w:val="22"/>
                <w:szCs w:val="24"/>
              </w:rPr>
            </w:pPr>
            <w:r w:rsidRPr="00631CAF">
              <w:rPr>
                <w:rFonts w:asciiTheme="minorHAnsi" w:hAnsiTheme="minorHAnsi" w:cstheme="minorHAnsi"/>
                <w:i/>
                <w:sz w:val="22"/>
                <w:szCs w:val="24"/>
              </w:rPr>
              <w:t>BCSP</w:t>
            </w:r>
            <w:r w:rsidR="00413B45" w:rsidRPr="00631CAF">
              <w:rPr>
                <w:rFonts w:asciiTheme="minorHAnsi" w:hAnsiTheme="minorHAnsi" w:cstheme="minorHAnsi"/>
                <w:i/>
                <w:sz w:val="22"/>
                <w:szCs w:val="24"/>
              </w:rPr>
              <w:t>: Supporting the Vulnerable</w:t>
            </w:r>
          </w:p>
          <w:p w:rsidR="003A7536" w:rsidRPr="00631CAF" w:rsidRDefault="003A7536">
            <w:pPr>
              <w:rPr>
                <w:rFonts w:asciiTheme="minorHAnsi" w:hAnsiTheme="minorHAnsi" w:cstheme="minorHAnsi"/>
                <w:i/>
                <w:sz w:val="22"/>
                <w:szCs w:val="24"/>
              </w:rPr>
            </w:pPr>
            <w:r w:rsidRPr="00631CAF">
              <w:rPr>
                <w:rFonts w:asciiTheme="minorHAnsi" w:hAnsiTheme="minorHAnsi" w:cstheme="minorHAnsi"/>
                <w:i/>
                <w:sz w:val="22"/>
                <w:szCs w:val="24"/>
              </w:rPr>
              <w:t>BHWBB: reduce statutory homelessness</w:t>
            </w:r>
          </w:p>
          <w:p w:rsidR="00413B45" w:rsidRPr="00631CAF" w:rsidRDefault="00413B45">
            <w:pPr>
              <w:rPr>
                <w:rFonts w:asciiTheme="minorHAnsi" w:hAnsiTheme="minorHAnsi" w:cstheme="minorHAnsi"/>
                <w:i/>
                <w:sz w:val="22"/>
                <w:szCs w:val="24"/>
              </w:rPr>
            </w:pPr>
            <w:r w:rsidRPr="00631CAF">
              <w:rPr>
                <w:rFonts w:asciiTheme="minorHAnsi" w:hAnsiTheme="minorHAnsi" w:cstheme="minorHAnsi"/>
                <w:i/>
                <w:sz w:val="22"/>
                <w:szCs w:val="24"/>
              </w:rPr>
              <w:t>BEHP: children and young people protected from significant harm</w:t>
            </w:r>
          </w:p>
        </w:tc>
      </w:tr>
    </w:tbl>
    <w:p w:rsidR="00AE570A" w:rsidRPr="00AE570A" w:rsidRDefault="00AE570A" w:rsidP="00890103">
      <w:pPr>
        <w:rPr>
          <w:rFonts w:asciiTheme="majorHAnsi" w:hAnsiTheme="majorHAnsi"/>
          <w:b/>
          <w:sz w:val="32"/>
        </w:rPr>
      </w:pPr>
    </w:p>
    <w:sectPr w:rsidR="00AE570A" w:rsidRPr="00AE570A" w:rsidSect="00631CAF">
      <w:type w:val="continuous"/>
      <w:pgSz w:w="23814" w:h="16839" w:orient="landscape" w:code="8"/>
      <w:pgMar w:top="426" w:right="536" w:bottom="709"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70F" w:rsidRDefault="004F470F" w:rsidP="004F470F">
      <w:r>
        <w:separator/>
      </w:r>
    </w:p>
  </w:endnote>
  <w:endnote w:type="continuationSeparator" w:id="0">
    <w:p w:rsidR="004F470F" w:rsidRDefault="004F470F" w:rsidP="004F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SansMT">
    <w:panose1 w:val="00000000000000000000"/>
    <w:charset w:val="00"/>
    <w:family w:val="swiss"/>
    <w:notTrueType/>
    <w:pitch w:val="default"/>
    <w:sig w:usb0="00000003" w:usb1="00000000" w:usb2="00000000" w:usb3="00000000" w:csb0="00000001" w:csb1="00000000"/>
  </w:font>
  <w:font w:name="M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70F" w:rsidRDefault="004F470F" w:rsidP="004F470F">
      <w:r>
        <w:separator/>
      </w:r>
    </w:p>
  </w:footnote>
  <w:footnote w:type="continuationSeparator" w:id="0">
    <w:p w:rsidR="004F470F" w:rsidRDefault="004F470F" w:rsidP="004F4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422"/>
    <w:multiLevelType w:val="hybridMultilevel"/>
    <w:tmpl w:val="2E389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027723"/>
    <w:multiLevelType w:val="hybridMultilevel"/>
    <w:tmpl w:val="B86ED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D7A36F5"/>
    <w:multiLevelType w:val="hybridMultilevel"/>
    <w:tmpl w:val="033E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93F91"/>
    <w:multiLevelType w:val="hybridMultilevel"/>
    <w:tmpl w:val="BBE25AD0"/>
    <w:lvl w:ilvl="0" w:tplc="7A407CAC">
      <w:numFmt w:val="bullet"/>
      <w:lvlText w:val="-"/>
      <w:lvlJc w:val="left"/>
      <w:pPr>
        <w:tabs>
          <w:tab w:val="num" w:pos="720"/>
        </w:tabs>
        <w:ind w:left="720" w:hanging="360"/>
      </w:pPr>
      <w:rPr>
        <w:rFonts w:ascii="Arial" w:eastAsia="GillSansMT" w:hAnsi="Arial" w:cs="MArial" w:hint="default"/>
      </w:rPr>
    </w:lvl>
    <w:lvl w:ilvl="1" w:tplc="08090003">
      <w:start w:val="1"/>
      <w:numFmt w:val="bullet"/>
      <w:lvlText w:val="o"/>
      <w:lvlJc w:val="left"/>
      <w:pPr>
        <w:tabs>
          <w:tab w:val="num" w:pos="1440"/>
        </w:tabs>
        <w:ind w:left="1440" w:hanging="360"/>
      </w:pPr>
      <w:rPr>
        <w:rFonts w:ascii="Courier New" w:hAnsi="Courier New" w:cs="M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AB2587D"/>
    <w:multiLevelType w:val="hybridMultilevel"/>
    <w:tmpl w:val="EC063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2F71572"/>
    <w:multiLevelType w:val="hybridMultilevel"/>
    <w:tmpl w:val="F3A82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B4F003D"/>
    <w:multiLevelType w:val="multilevel"/>
    <w:tmpl w:val="C944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C43BDE"/>
    <w:multiLevelType w:val="hybridMultilevel"/>
    <w:tmpl w:val="CC30D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4796169"/>
    <w:multiLevelType w:val="hybridMultilevel"/>
    <w:tmpl w:val="66426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B1A2DE6"/>
    <w:multiLevelType w:val="hybridMultilevel"/>
    <w:tmpl w:val="69D8E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CB02667"/>
    <w:multiLevelType w:val="hybridMultilevel"/>
    <w:tmpl w:val="ED38FC3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nsid w:val="66FE7A62"/>
    <w:multiLevelType w:val="hybridMultilevel"/>
    <w:tmpl w:val="93D83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1715957"/>
    <w:multiLevelType w:val="hybridMultilevel"/>
    <w:tmpl w:val="62641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8662D6F"/>
    <w:multiLevelType w:val="hybridMultilevel"/>
    <w:tmpl w:val="0E042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7"/>
  </w:num>
  <w:num w:numId="4">
    <w:abstractNumId w:val="3"/>
  </w:num>
  <w:num w:numId="5">
    <w:abstractNumId w:val="6"/>
  </w:num>
  <w:num w:numId="6">
    <w:abstractNumId w:val="9"/>
  </w:num>
  <w:num w:numId="7">
    <w:abstractNumId w:val="13"/>
  </w:num>
  <w:num w:numId="8">
    <w:abstractNumId w:val="5"/>
  </w:num>
  <w:num w:numId="9">
    <w:abstractNumId w:val="8"/>
  </w:num>
  <w:num w:numId="10">
    <w:abstractNumId w:val="4"/>
  </w:num>
  <w:num w:numId="11">
    <w:abstractNumId w:val="11"/>
  </w:num>
  <w:num w:numId="12">
    <w:abstractNumId w:val="12"/>
  </w:num>
  <w:num w:numId="13">
    <w:abstractNumId w:val="10"/>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0A"/>
    <w:rsid w:val="00005153"/>
    <w:rsid w:val="00015F11"/>
    <w:rsid w:val="00024F3F"/>
    <w:rsid w:val="00043EAF"/>
    <w:rsid w:val="00052FD1"/>
    <w:rsid w:val="00057252"/>
    <w:rsid w:val="00062668"/>
    <w:rsid w:val="00063A91"/>
    <w:rsid w:val="000A2012"/>
    <w:rsid w:val="000B46A0"/>
    <w:rsid w:val="000F0E32"/>
    <w:rsid w:val="00104111"/>
    <w:rsid w:val="00104881"/>
    <w:rsid w:val="001071FB"/>
    <w:rsid w:val="00111E9A"/>
    <w:rsid w:val="00152BCF"/>
    <w:rsid w:val="00156508"/>
    <w:rsid w:val="00173D07"/>
    <w:rsid w:val="00175EE2"/>
    <w:rsid w:val="00183A99"/>
    <w:rsid w:val="00185A49"/>
    <w:rsid w:val="00200B11"/>
    <w:rsid w:val="00203F18"/>
    <w:rsid w:val="002063E5"/>
    <w:rsid w:val="002153ED"/>
    <w:rsid w:val="00217915"/>
    <w:rsid w:val="00222E08"/>
    <w:rsid w:val="00226464"/>
    <w:rsid w:val="00226F00"/>
    <w:rsid w:val="00230F80"/>
    <w:rsid w:val="00231B32"/>
    <w:rsid w:val="002477FC"/>
    <w:rsid w:val="0026445D"/>
    <w:rsid w:val="0028692D"/>
    <w:rsid w:val="002C2B89"/>
    <w:rsid w:val="002C7571"/>
    <w:rsid w:val="002D350F"/>
    <w:rsid w:val="002D788C"/>
    <w:rsid w:val="002E204E"/>
    <w:rsid w:val="002F0D98"/>
    <w:rsid w:val="00316299"/>
    <w:rsid w:val="0032049E"/>
    <w:rsid w:val="00330801"/>
    <w:rsid w:val="0033450C"/>
    <w:rsid w:val="00344D66"/>
    <w:rsid w:val="00372EA0"/>
    <w:rsid w:val="003A7536"/>
    <w:rsid w:val="003F2524"/>
    <w:rsid w:val="003F337C"/>
    <w:rsid w:val="00413B45"/>
    <w:rsid w:val="00415A5B"/>
    <w:rsid w:val="0044118E"/>
    <w:rsid w:val="0044502A"/>
    <w:rsid w:val="00462F16"/>
    <w:rsid w:val="00474EBF"/>
    <w:rsid w:val="00481170"/>
    <w:rsid w:val="004A7F14"/>
    <w:rsid w:val="004C12D2"/>
    <w:rsid w:val="004C6982"/>
    <w:rsid w:val="004F23A9"/>
    <w:rsid w:val="004F470F"/>
    <w:rsid w:val="00514E7E"/>
    <w:rsid w:val="00530732"/>
    <w:rsid w:val="00535911"/>
    <w:rsid w:val="00557AC8"/>
    <w:rsid w:val="00570F3B"/>
    <w:rsid w:val="005A234A"/>
    <w:rsid w:val="005A38F3"/>
    <w:rsid w:val="005B13DD"/>
    <w:rsid w:val="005C0A8E"/>
    <w:rsid w:val="005E1466"/>
    <w:rsid w:val="005F7D29"/>
    <w:rsid w:val="00622ADC"/>
    <w:rsid w:val="00631CAF"/>
    <w:rsid w:val="00643D60"/>
    <w:rsid w:val="0064408E"/>
    <w:rsid w:val="00684DA6"/>
    <w:rsid w:val="006859DB"/>
    <w:rsid w:val="00694920"/>
    <w:rsid w:val="006C1E2E"/>
    <w:rsid w:val="006D3BE1"/>
    <w:rsid w:val="006E1F7E"/>
    <w:rsid w:val="006E718E"/>
    <w:rsid w:val="007064A3"/>
    <w:rsid w:val="00732C9D"/>
    <w:rsid w:val="007433E3"/>
    <w:rsid w:val="00746F5C"/>
    <w:rsid w:val="0076689C"/>
    <w:rsid w:val="007A034F"/>
    <w:rsid w:val="007B0EEE"/>
    <w:rsid w:val="007D6760"/>
    <w:rsid w:val="007E29D4"/>
    <w:rsid w:val="007F7651"/>
    <w:rsid w:val="0081173B"/>
    <w:rsid w:val="0081756D"/>
    <w:rsid w:val="00825642"/>
    <w:rsid w:val="008319FF"/>
    <w:rsid w:val="00840438"/>
    <w:rsid w:val="008409FA"/>
    <w:rsid w:val="008442FD"/>
    <w:rsid w:val="00853E5D"/>
    <w:rsid w:val="00862BD2"/>
    <w:rsid w:val="00877F00"/>
    <w:rsid w:val="0088014F"/>
    <w:rsid w:val="00884629"/>
    <w:rsid w:val="00890103"/>
    <w:rsid w:val="008A2244"/>
    <w:rsid w:val="008A5E43"/>
    <w:rsid w:val="008C4931"/>
    <w:rsid w:val="009209CD"/>
    <w:rsid w:val="0092334E"/>
    <w:rsid w:val="009550ED"/>
    <w:rsid w:val="00990AEA"/>
    <w:rsid w:val="00996039"/>
    <w:rsid w:val="009A4883"/>
    <w:rsid w:val="009C36DC"/>
    <w:rsid w:val="009C4909"/>
    <w:rsid w:val="009D19B7"/>
    <w:rsid w:val="00A01246"/>
    <w:rsid w:val="00A16428"/>
    <w:rsid w:val="00A17790"/>
    <w:rsid w:val="00A21EAD"/>
    <w:rsid w:val="00A27913"/>
    <w:rsid w:val="00A541E9"/>
    <w:rsid w:val="00A67884"/>
    <w:rsid w:val="00A73CD2"/>
    <w:rsid w:val="00A824C1"/>
    <w:rsid w:val="00AB26BF"/>
    <w:rsid w:val="00AE570A"/>
    <w:rsid w:val="00AF45DE"/>
    <w:rsid w:val="00B06676"/>
    <w:rsid w:val="00B2708D"/>
    <w:rsid w:val="00B333E2"/>
    <w:rsid w:val="00B45ADB"/>
    <w:rsid w:val="00B56114"/>
    <w:rsid w:val="00B76EA7"/>
    <w:rsid w:val="00B80C88"/>
    <w:rsid w:val="00B93CAD"/>
    <w:rsid w:val="00BC7BF4"/>
    <w:rsid w:val="00BF6F0C"/>
    <w:rsid w:val="00C02DBA"/>
    <w:rsid w:val="00C05CA5"/>
    <w:rsid w:val="00C128F2"/>
    <w:rsid w:val="00C14D5B"/>
    <w:rsid w:val="00C313C5"/>
    <w:rsid w:val="00C34C61"/>
    <w:rsid w:val="00C541E7"/>
    <w:rsid w:val="00C562C6"/>
    <w:rsid w:val="00C6227F"/>
    <w:rsid w:val="00C863D0"/>
    <w:rsid w:val="00CB5394"/>
    <w:rsid w:val="00CC584A"/>
    <w:rsid w:val="00D03739"/>
    <w:rsid w:val="00D07166"/>
    <w:rsid w:val="00D40676"/>
    <w:rsid w:val="00D4629C"/>
    <w:rsid w:val="00D725CE"/>
    <w:rsid w:val="00D84969"/>
    <w:rsid w:val="00D87591"/>
    <w:rsid w:val="00D92C1F"/>
    <w:rsid w:val="00D93626"/>
    <w:rsid w:val="00D97FE8"/>
    <w:rsid w:val="00DA4A17"/>
    <w:rsid w:val="00DB38EC"/>
    <w:rsid w:val="00E03BDA"/>
    <w:rsid w:val="00E14D25"/>
    <w:rsid w:val="00E62BEF"/>
    <w:rsid w:val="00E67F3E"/>
    <w:rsid w:val="00E73634"/>
    <w:rsid w:val="00E77180"/>
    <w:rsid w:val="00EA6FFA"/>
    <w:rsid w:val="00EB3C85"/>
    <w:rsid w:val="00EC53F3"/>
    <w:rsid w:val="00EF5589"/>
    <w:rsid w:val="00F35BDC"/>
    <w:rsid w:val="00F35EF5"/>
    <w:rsid w:val="00F44604"/>
    <w:rsid w:val="00F44C2C"/>
    <w:rsid w:val="00F50876"/>
    <w:rsid w:val="00F60FB0"/>
    <w:rsid w:val="00F621BB"/>
    <w:rsid w:val="00F727D6"/>
    <w:rsid w:val="00F74152"/>
    <w:rsid w:val="00F7645D"/>
    <w:rsid w:val="00F96EEC"/>
    <w:rsid w:val="00FA0EBF"/>
    <w:rsid w:val="00FB0A7B"/>
    <w:rsid w:val="00FB640A"/>
    <w:rsid w:val="00FD1C05"/>
    <w:rsid w:val="00FD5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3739"/>
    <w:pPr>
      <w:ind w:left="720"/>
      <w:contextualSpacing/>
    </w:pPr>
  </w:style>
  <w:style w:type="paragraph" w:styleId="BalloonText">
    <w:name w:val="Balloon Text"/>
    <w:basedOn w:val="Normal"/>
    <w:link w:val="BalloonTextChar"/>
    <w:uiPriority w:val="99"/>
    <w:semiHidden/>
    <w:unhideWhenUsed/>
    <w:rsid w:val="00D03739"/>
    <w:rPr>
      <w:rFonts w:ascii="Tahoma" w:hAnsi="Tahoma" w:cs="Tahoma"/>
      <w:sz w:val="16"/>
      <w:szCs w:val="16"/>
    </w:rPr>
  </w:style>
  <w:style w:type="character" w:customStyle="1" w:styleId="BalloonTextChar">
    <w:name w:val="Balloon Text Char"/>
    <w:basedOn w:val="DefaultParagraphFont"/>
    <w:link w:val="BalloonText"/>
    <w:uiPriority w:val="99"/>
    <w:semiHidden/>
    <w:rsid w:val="00D03739"/>
    <w:rPr>
      <w:rFonts w:ascii="Tahoma" w:hAnsi="Tahoma" w:cs="Tahoma"/>
      <w:sz w:val="16"/>
      <w:szCs w:val="16"/>
    </w:rPr>
  </w:style>
  <w:style w:type="paragraph" w:styleId="Header">
    <w:name w:val="header"/>
    <w:basedOn w:val="Normal"/>
    <w:link w:val="HeaderChar"/>
    <w:uiPriority w:val="99"/>
    <w:unhideWhenUsed/>
    <w:rsid w:val="004F470F"/>
    <w:pPr>
      <w:tabs>
        <w:tab w:val="center" w:pos="4513"/>
        <w:tab w:val="right" w:pos="9026"/>
      </w:tabs>
    </w:pPr>
  </w:style>
  <w:style w:type="character" w:customStyle="1" w:styleId="HeaderChar">
    <w:name w:val="Header Char"/>
    <w:basedOn w:val="DefaultParagraphFont"/>
    <w:link w:val="Header"/>
    <w:uiPriority w:val="99"/>
    <w:rsid w:val="004F470F"/>
    <w:rPr>
      <w:szCs w:val="22"/>
    </w:rPr>
  </w:style>
  <w:style w:type="paragraph" w:styleId="Footer">
    <w:name w:val="footer"/>
    <w:basedOn w:val="Normal"/>
    <w:link w:val="FooterChar"/>
    <w:uiPriority w:val="99"/>
    <w:unhideWhenUsed/>
    <w:rsid w:val="004F470F"/>
    <w:pPr>
      <w:tabs>
        <w:tab w:val="center" w:pos="4513"/>
        <w:tab w:val="right" w:pos="9026"/>
      </w:tabs>
    </w:pPr>
  </w:style>
  <w:style w:type="character" w:customStyle="1" w:styleId="FooterChar">
    <w:name w:val="Footer Char"/>
    <w:basedOn w:val="DefaultParagraphFont"/>
    <w:link w:val="Footer"/>
    <w:uiPriority w:val="99"/>
    <w:rsid w:val="004F470F"/>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3739"/>
    <w:pPr>
      <w:ind w:left="720"/>
      <w:contextualSpacing/>
    </w:pPr>
  </w:style>
  <w:style w:type="paragraph" w:styleId="BalloonText">
    <w:name w:val="Balloon Text"/>
    <w:basedOn w:val="Normal"/>
    <w:link w:val="BalloonTextChar"/>
    <w:uiPriority w:val="99"/>
    <w:semiHidden/>
    <w:unhideWhenUsed/>
    <w:rsid w:val="00D03739"/>
    <w:rPr>
      <w:rFonts w:ascii="Tahoma" w:hAnsi="Tahoma" w:cs="Tahoma"/>
      <w:sz w:val="16"/>
      <w:szCs w:val="16"/>
    </w:rPr>
  </w:style>
  <w:style w:type="character" w:customStyle="1" w:styleId="BalloonTextChar">
    <w:name w:val="Balloon Text Char"/>
    <w:basedOn w:val="DefaultParagraphFont"/>
    <w:link w:val="BalloonText"/>
    <w:uiPriority w:val="99"/>
    <w:semiHidden/>
    <w:rsid w:val="00D03739"/>
    <w:rPr>
      <w:rFonts w:ascii="Tahoma" w:hAnsi="Tahoma" w:cs="Tahoma"/>
      <w:sz w:val="16"/>
      <w:szCs w:val="16"/>
    </w:rPr>
  </w:style>
  <w:style w:type="paragraph" w:styleId="Header">
    <w:name w:val="header"/>
    <w:basedOn w:val="Normal"/>
    <w:link w:val="HeaderChar"/>
    <w:uiPriority w:val="99"/>
    <w:unhideWhenUsed/>
    <w:rsid w:val="004F470F"/>
    <w:pPr>
      <w:tabs>
        <w:tab w:val="center" w:pos="4513"/>
        <w:tab w:val="right" w:pos="9026"/>
      </w:tabs>
    </w:pPr>
  </w:style>
  <w:style w:type="character" w:customStyle="1" w:styleId="HeaderChar">
    <w:name w:val="Header Char"/>
    <w:basedOn w:val="DefaultParagraphFont"/>
    <w:link w:val="Header"/>
    <w:uiPriority w:val="99"/>
    <w:rsid w:val="004F470F"/>
    <w:rPr>
      <w:szCs w:val="22"/>
    </w:rPr>
  </w:style>
  <w:style w:type="paragraph" w:styleId="Footer">
    <w:name w:val="footer"/>
    <w:basedOn w:val="Normal"/>
    <w:link w:val="FooterChar"/>
    <w:uiPriority w:val="99"/>
    <w:unhideWhenUsed/>
    <w:rsid w:val="004F470F"/>
    <w:pPr>
      <w:tabs>
        <w:tab w:val="center" w:pos="4513"/>
        <w:tab w:val="right" w:pos="9026"/>
      </w:tabs>
    </w:pPr>
  </w:style>
  <w:style w:type="character" w:customStyle="1" w:styleId="FooterChar">
    <w:name w:val="Footer Char"/>
    <w:basedOn w:val="DefaultParagraphFont"/>
    <w:link w:val="Footer"/>
    <w:uiPriority w:val="99"/>
    <w:rsid w:val="004F470F"/>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648702">
      <w:bodyDiv w:val="1"/>
      <w:marLeft w:val="0"/>
      <w:marRight w:val="0"/>
      <w:marTop w:val="0"/>
      <w:marBottom w:val="0"/>
      <w:divBdr>
        <w:top w:val="none" w:sz="0" w:space="0" w:color="auto"/>
        <w:left w:val="none" w:sz="0" w:space="0" w:color="auto"/>
        <w:bottom w:val="none" w:sz="0" w:space="0" w:color="auto"/>
        <w:right w:val="none" w:sz="0" w:space="0" w:color="auto"/>
      </w:divBdr>
    </w:div>
    <w:div w:id="976379446">
      <w:bodyDiv w:val="1"/>
      <w:marLeft w:val="0"/>
      <w:marRight w:val="0"/>
      <w:marTop w:val="0"/>
      <w:marBottom w:val="0"/>
      <w:divBdr>
        <w:top w:val="none" w:sz="0" w:space="0" w:color="auto"/>
        <w:left w:val="none" w:sz="0" w:space="0" w:color="auto"/>
        <w:bottom w:val="none" w:sz="0" w:space="0" w:color="auto"/>
        <w:right w:val="none" w:sz="0" w:space="0" w:color="auto"/>
      </w:divBdr>
      <w:divsChild>
        <w:div w:id="1750955358">
          <w:marLeft w:val="0"/>
          <w:marRight w:val="0"/>
          <w:marTop w:val="0"/>
          <w:marBottom w:val="0"/>
          <w:divBdr>
            <w:top w:val="none" w:sz="0" w:space="0" w:color="auto"/>
            <w:left w:val="none" w:sz="0" w:space="0" w:color="auto"/>
            <w:bottom w:val="none" w:sz="0" w:space="0" w:color="auto"/>
            <w:right w:val="none" w:sz="0" w:space="0" w:color="auto"/>
          </w:divBdr>
          <w:divsChild>
            <w:div w:id="1604848236">
              <w:marLeft w:val="0"/>
              <w:marRight w:val="0"/>
              <w:marTop w:val="100"/>
              <w:marBottom w:val="100"/>
              <w:divBdr>
                <w:top w:val="none" w:sz="0" w:space="0" w:color="auto"/>
                <w:left w:val="none" w:sz="0" w:space="0" w:color="auto"/>
                <w:bottom w:val="none" w:sz="0" w:space="0" w:color="auto"/>
                <w:right w:val="none" w:sz="0" w:space="0" w:color="auto"/>
              </w:divBdr>
              <w:divsChild>
                <w:div w:id="1284313202">
                  <w:marLeft w:val="0"/>
                  <w:marRight w:val="0"/>
                  <w:marTop w:val="0"/>
                  <w:marBottom w:val="0"/>
                  <w:divBdr>
                    <w:top w:val="none" w:sz="0" w:space="0" w:color="auto"/>
                    <w:left w:val="none" w:sz="0" w:space="0" w:color="auto"/>
                    <w:bottom w:val="none" w:sz="0" w:space="0" w:color="auto"/>
                    <w:right w:val="none" w:sz="0" w:space="0" w:color="auto"/>
                  </w:divBdr>
                  <w:divsChild>
                    <w:div w:id="624584433">
                      <w:marLeft w:val="0"/>
                      <w:marRight w:val="0"/>
                      <w:marTop w:val="0"/>
                      <w:marBottom w:val="0"/>
                      <w:divBdr>
                        <w:top w:val="none" w:sz="0" w:space="0" w:color="auto"/>
                        <w:left w:val="none" w:sz="0" w:space="0" w:color="auto"/>
                        <w:bottom w:val="none" w:sz="0" w:space="0" w:color="auto"/>
                        <w:right w:val="none" w:sz="0" w:space="0" w:color="auto"/>
                      </w:divBdr>
                      <w:divsChild>
                        <w:div w:id="272830863">
                          <w:marLeft w:val="0"/>
                          <w:marRight w:val="0"/>
                          <w:marTop w:val="0"/>
                          <w:marBottom w:val="0"/>
                          <w:divBdr>
                            <w:top w:val="none" w:sz="0" w:space="0" w:color="auto"/>
                            <w:left w:val="none" w:sz="0" w:space="0" w:color="auto"/>
                            <w:bottom w:val="none" w:sz="0" w:space="0" w:color="auto"/>
                            <w:right w:val="none" w:sz="0" w:space="0" w:color="auto"/>
                          </w:divBdr>
                          <w:divsChild>
                            <w:div w:id="700402817">
                              <w:marLeft w:val="0"/>
                              <w:marRight w:val="0"/>
                              <w:marTop w:val="0"/>
                              <w:marBottom w:val="0"/>
                              <w:divBdr>
                                <w:top w:val="none" w:sz="0" w:space="0" w:color="auto"/>
                                <w:left w:val="none" w:sz="0" w:space="0" w:color="auto"/>
                                <w:bottom w:val="none" w:sz="0" w:space="0" w:color="auto"/>
                                <w:right w:val="none" w:sz="0" w:space="0" w:color="auto"/>
                              </w:divBdr>
                              <w:divsChild>
                                <w:div w:id="1993098015">
                                  <w:marLeft w:val="-225"/>
                                  <w:marRight w:val="-225"/>
                                  <w:marTop w:val="0"/>
                                  <w:marBottom w:val="0"/>
                                  <w:divBdr>
                                    <w:top w:val="none" w:sz="0" w:space="0" w:color="auto"/>
                                    <w:left w:val="none" w:sz="0" w:space="0" w:color="auto"/>
                                    <w:bottom w:val="none" w:sz="0" w:space="0" w:color="auto"/>
                                    <w:right w:val="none" w:sz="0" w:space="0" w:color="auto"/>
                                  </w:divBdr>
                                  <w:divsChild>
                                    <w:div w:id="623270488">
                                      <w:marLeft w:val="0"/>
                                      <w:marRight w:val="0"/>
                                      <w:marTop w:val="0"/>
                                      <w:marBottom w:val="0"/>
                                      <w:divBdr>
                                        <w:top w:val="none" w:sz="0" w:space="0" w:color="auto"/>
                                        <w:left w:val="none" w:sz="0" w:space="0" w:color="auto"/>
                                        <w:bottom w:val="none" w:sz="0" w:space="0" w:color="auto"/>
                                        <w:right w:val="none" w:sz="0" w:space="0" w:color="auto"/>
                                      </w:divBdr>
                                      <w:divsChild>
                                        <w:div w:id="114715970">
                                          <w:marLeft w:val="0"/>
                                          <w:marRight w:val="0"/>
                                          <w:marTop w:val="0"/>
                                          <w:marBottom w:val="0"/>
                                          <w:divBdr>
                                            <w:top w:val="none" w:sz="0" w:space="0" w:color="auto"/>
                                            <w:left w:val="none" w:sz="0" w:space="0" w:color="auto"/>
                                            <w:bottom w:val="none" w:sz="0" w:space="0" w:color="auto"/>
                                            <w:right w:val="none" w:sz="0" w:space="0" w:color="auto"/>
                                          </w:divBdr>
                                          <w:divsChild>
                                            <w:div w:id="453838602">
                                              <w:marLeft w:val="0"/>
                                              <w:marRight w:val="0"/>
                                              <w:marTop w:val="0"/>
                                              <w:marBottom w:val="0"/>
                                              <w:divBdr>
                                                <w:top w:val="none" w:sz="0" w:space="0" w:color="auto"/>
                                                <w:left w:val="none" w:sz="0" w:space="0" w:color="auto"/>
                                                <w:bottom w:val="none" w:sz="0" w:space="0" w:color="auto"/>
                                                <w:right w:val="none" w:sz="0" w:space="0" w:color="auto"/>
                                              </w:divBdr>
                                              <w:divsChild>
                                                <w:div w:id="456948505">
                                                  <w:marLeft w:val="0"/>
                                                  <w:marRight w:val="0"/>
                                                  <w:marTop w:val="0"/>
                                                  <w:marBottom w:val="75"/>
                                                  <w:divBdr>
                                                    <w:top w:val="none" w:sz="0" w:space="0" w:color="auto"/>
                                                    <w:left w:val="none" w:sz="0" w:space="0" w:color="auto"/>
                                                    <w:bottom w:val="none" w:sz="0" w:space="0" w:color="auto"/>
                                                    <w:right w:val="none" w:sz="0" w:space="0" w:color="auto"/>
                                                  </w:divBdr>
                                                  <w:divsChild>
                                                    <w:div w:id="626618203">
                                                      <w:marLeft w:val="0"/>
                                                      <w:marRight w:val="0"/>
                                                      <w:marTop w:val="0"/>
                                                      <w:marBottom w:val="0"/>
                                                      <w:divBdr>
                                                        <w:top w:val="none" w:sz="0" w:space="0" w:color="auto"/>
                                                        <w:left w:val="none" w:sz="0" w:space="0" w:color="auto"/>
                                                        <w:bottom w:val="none" w:sz="0" w:space="0" w:color="auto"/>
                                                        <w:right w:val="none" w:sz="0" w:space="0" w:color="auto"/>
                                                      </w:divBdr>
                                                      <w:divsChild>
                                                        <w:div w:id="432213871">
                                                          <w:marLeft w:val="0"/>
                                                          <w:marRight w:val="0"/>
                                                          <w:marTop w:val="0"/>
                                                          <w:marBottom w:val="0"/>
                                                          <w:divBdr>
                                                            <w:top w:val="none" w:sz="0" w:space="0" w:color="auto"/>
                                                            <w:left w:val="none" w:sz="0" w:space="0" w:color="auto"/>
                                                            <w:bottom w:val="none" w:sz="0" w:space="0" w:color="auto"/>
                                                            <w:right w:val="none" w:sz="0" w:space="0" w:color="auto"/>
                                                          </w:divBdr>
                                                          <w:divsChild>
                                                            <w:div w:id="2103840566">
                                                              <w:marLeft w:val="0"/>
                                                              <w:marRight w:val="0"/>
                                                              <w:marTop w:val="0"/>
                                                              <w:marBottom w:val="0"/>
                                                              <w:divBdr>
                                                                <w:top w:val="none" w:sz="0" w:space="0" w:color="auto"/>
                                                                <w:left w:val="none" w:sz="0" w:space="0" w:color="auto"/>
                                                                <w:bottom w:val="none" w:sz="0" w:space="0" w:color="auto"/>
                                                                <w:right w:val="none" w:sz="0" w:space="0" w:color="auto"/>
                                                              </w:divBdr>
                                                              <w:divsChild>
                                                                <w:div w:id="2140417577">
                                                                  <w:marLeft w:val="0"/>
                                                                  <w:marRight w:val="0"/>
                                                                  <w:marTop w:val="0"/>
                                                                  <w:marBottom w:val="0"/>
                                                                  <w:divBdr>
                                                                    <w:top w:val="none" w:sz="0" w:space="0" w:color="auto"/>
                                                                    <w:left w:val="none" w:sz="0" w:space="0" w:color="auto"/>
                                                                    <w:bottom w:val="none" w:sz="0" w:space="0" w:color="auto"/>
                                                                    <w:right w:val="none" w:sz="0" w:space="0" w:color="auto"/>
                                                                  </w:divBdr>
                                                                  <w:divsChild>
                                                                    <w:div w:id="536813690">
                                                                      <w:marLeft w:val="0"/>
                                                                      <w:marRight w:val="0"/>
                                                                      <w:marTop w:val="0"/>
                                                                      <w:marBottom w:val="0"/>
                                                                      <w:divBdr>
                                                                        <w:top w:val="none" w:sz="0" w:space="0" w:color="auto"/>
                                                                        <w:left w:val="none" w:sz="0" w:space="0" w:color="auto"/>
                                                                        <w:bottom w:val="none" w:sz="0" w:space="0" w:color="auto"/>
                                                                        <w:right w:val="none" w:sz="0" w:space="0" w:color="auto"/>
                                                                      </w:divBdr>
                                                                      <w:divsChild>
                                                                        <w:div w:id="7880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800</Words>
  <Characters>4566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Birmingham</dc:creator>
  <cp:lastModifiedBy>Service Birmingham</cp:lastModifiedBy>
  <cp:revision>2</cp:revision>
  <cp:lastPrinted>2016-08-26T08:31:00Z</cp:lastPrinted>
  <dcterms:created xsi:type="dcterms:W3CDTF">2016-10-27T14:38:00Z</dcterms:created>
  <dcterms:modified xsi:type="dcterms:W3CDTF">2016-10-27T14:38:00Z</dcterms:modified>
</cp:coreProperties>
</file>