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D0" w:rsidRPr="00A00E23" w:rsidRDefault="009666D0" w:rsidP="009666D0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8C5448" w:rsidRPr="00A00E23" w:rsidRDefault="008C5448" w:rsidP="009666D0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9666D0" w:rsidRPr="00A00E23" w:rsidRDefault="009666D0" w:rsidP="009666D0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9666D0" w:rsidRPr="00A00E23" w:rsidRDefault="00F50F23" w:rsidP="009666D0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ascii="Calibri" w:eastAsia="Calibri" w:hAnsi="Calibri" w:cs="Times New Roman"/>
          <w:noProof/>
          <w:color w:val="000000" w:themeColor="text1"/>
          <w:lang w:eastAsia="en-GB"/>
        </w:rPr>
        <w:drawing>
          <wp:inline distT="0" distB="0" distL="0" distR="0" wp14:anchorId="29213B19" wp14:editId="7AE4E587">
            <wp:extent cx="5731510" cy="995680"/>
            <wp:effectExtent l="0" t="0" r="254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D0" w:rsidRPr="00A00E23" w:rsidRDefault="00DE70D0" w:rsidP="009666D0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9666D0" w:rsidRPr="00A00E23" w:rsidRDefault="009666D0" w:rsidP="009666D0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9666D0" w:rsidRPr="00A00E23" w:rsidRDefault="009666D0" w:rsidP="009666D0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9666D0" w:rsidRPr="00A00E23" w:rsidRDefault="009666D0" w:rsidP="009666D0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9666D0" w:rsidRPr="00A00E23" w:rsidRDefault="009666D0" w:rsidP="009666D0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9666D0" w:rsidRPr="00A00E23" w:rsidRDefault="009666D0" w:rsidP="009666D0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 w:rsidP="009666D0">
      <w:pPr>
        <w:jc w:val="center"/>
        <w:rPr>
          <w:rFonts w:cstheme="minorHAnsi"/>
          <w:b/>
          <w:color w:val="000000" w:themeColor="text1"/>
          <w:sz w:val="40"/>
          <w:szCs w:val="40"/>
        </w:rPr>
      </w:pPr>
    </w:p>
    <w:p w:rsidR="00847B8C" w:rsidRPr="00A00E23" w:rsidRDefault="00847B8C" w:rsidP="009666D0">
      <w:pPr>
        <w:jc w:val="center"/>
        <w:rPr>
          <w:rFonts w:cstheme="minorHAnsi"/>
          <w:b/>
          <w:color w:val="000000" w:themeColor="text1"/>
          <w:sz w:val="40"/>
          <w:szCs w:val="40"/>
        </w:rPr>
      </w:pPr>
    </w:p>
    <w:p w:rsidR="00E54F81" w:rsidRPr="00A00E23" w:rsidRDefault="00E54F81" w:rsidP="009666D0">
      <w:pPr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A00E23">
        <w:rPr>
          <w:rFonts w:cstheme="minorHAnsi"/>
          <w:b/>
          <w:color w:val="000000" w:themeColor="text1"/>
          <w:sz w:val="40"/>
          <w:szCs w:val="40"/>
        </w:rPr>
        <w:t xml:space="preserve">Proposal to </w:t>
      </w:r>
      <w:r w:rsidR="00FD736C" w:rsidRPr="00A00E23">
        <w:rPr>
          <w:rFonts w:cstheme="minorHAnsi"/>
          <w:b/>
          <w:color w:val="000000" w:themeColor="text1"/>
          <w:sz w:val="40"/>
          <w:szCs w:val="40"/>
        </w:rPr>
        <w:t>remove</w:t>
      </w:r>
      <w:r w:rsidRPr="00A00E23">
        <w:rPr>
          <w:rFonts w:cstheme="minorHAnsi"/>
          <w:b/>
          <w:color w:val="000000" w:themeColor="text1"/>
          <w:sz w:val="40"/>
          <w:szCs w:val="40"/>
        </w:rPr>
        <w:t xml:space="preserve"> Sixth Form provision</w:t>
      </w: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 w:rsidP="00DE70D0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E54F81" w:rsidRPr="00A00E23" w:rsidRDefault="00E54F81">
      <w:pPr>
        <w:rPr>
          <w:rFonts w:cstheme="minorHAnsi"/>
          <w:color w:val="000000" w:themeColor="text1"/>
          <w:sz w:val="24"/>
          <w:szCs w:val="24"/>
        </w:rPr>
      </w:pPr>
    </w:p>
    <w:p w:rsidR="00D22C37" w:rsidRPr="00A00E23" w:rsidRDefault="00D22C37" w:rsidP="00662A68">
      <w:pPr>
        <w:pStyle w:val="NoSpacing"/>
        <w:rPr>
          <w:rFonts w:cstheme="minorHAnsi"/>
          <w:b/>
          <w:color w:val="000000" w:themeColor="text1"/>
          <w:sz w:val="24"/>
          <w:szCs w:val="24"/>
        </w:rPr>
      </w:pPr>
    </w:p>
    <w:p w:rsidR="00E54F81" w:rsidRPr="00A00E23" w:rsidRDefault="00D22C37" w:rsidP="00662A68">
      <w:pPr>
        <w:pStyle w:val="NoSpacing"/>
        <w:rPr>
          <w:rFonts w:cstheme="minorHAnsi"/>
          <w:b/>
          <w:color w:val="000000" w:themeColor="text1"/>
          <w:sz w:val="24"/>
          <w:szCs w:val="24"/>
        </w:rPr>
      </w:pPr>
      <w:r w:rsidRPr="00A00E23">
        <w:rPr>
          <w:rFonts w:cstheme="minorHAnsi"/>
          <w:b/>
          <w:color w:val="000000" w:themeColor="text1"/>
          <w:sz w:val="24"/>
          <w:szCs w:val="24"/>
        </w:rPr>
        <w:t>Background</w:t>
      </w:r>
    </w:p>
    <w:p w:rsidR="00D22C37" w:rsidRPr="00A00E23" w:rsidRDefault="00D22C37" w:rsidP="00662A68">
      <w:pPr>
        <w:pStyle w:val="NoSpacing"/>
        <w:rPr>
          <w:rFonts w:cstheme="minorHAnsi"/>
          <w:b/>
          <w:color w:val="000000" w:themeColor="text1"/>
          <w:sz w:val="24"/>
          <w:szCs w:val="24"/>
        </w:rPr>
      </w:pPr>
    </w:p>
    <w:p w:rsidR="00D22C37" w:rsidRPr="00A00E23" w:rsidRDefault="00D22C37" w:rsidP="00662A68">
      <w:pPr>
        <w:pStyle w:val="NoSpacing"/>
        <w:rPr>
          <w:rFonts w:cstheme="minorHAnsi"/>
          <w:b/>
          <w:color w:val="000000" w:themeColor="text1"/>
          <w:sz w:val="24"/>
          <w:szCs w:val="24"/>
        </w:rPr>
      </w:pPr>
    </w:p>
    <w:p w:rsidR="00D22C37" w:rsidRPr="00A00E23" w:rsidRDefault="00D22C37" w:rsidP="00D22C37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>King’s Norton Boys’ School has a long hi</w:t>
      </w:r>
      <w:r w:rsidR="00CF5EEE" w:rsidRPr="00A00E23">
        <w:rPr>
          <w:rFonts w:cstheme="minorHAnsi"/>
          <w:color w:val="000000" w:themeColor="text1"/>
          <w:sz w:val="24"/>
          <w:szCs w:val="24"/>
        </w:rPr>
        <w:t xml:space="preserve">story dating back more than 100 </w:t>
      </w:r>
      <w:r w:rsidRPr="00A00E23">
        <w:rPr>
          <w:rFonts w:cstheme="minorHAnsi"/>
          <w:color w:val="000000" w:themeColor="text1"/>
          <w:sz w:val="24"/>
          <w:szCs w:val="24"/>
        </w:rPr>
        <w:t>years and prides itself on being a traditional school with a modern approach to education.</w:t>
      </w:r>
    </w:p>
    <w:p w:rsidR="00D22C37" w:rsidRPr="00A00E23" w:rsidRDefault="009118AC" w:rsidP="00CF5EEE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>Head</w:t>
      </w:r>
      <w:bookmarkStart w:id="0" w:name="_GoBack"/>
      <w:bookmarkEnd w:id="0"/>
      <w:r w:rsidRPr="00A00E23">
        <w:rPr>
          <w:rFonts w:cstheme="minorHAnsi"/>
          <w:color w:val="000000" w:themeColor="text1"/>
          <w:sz w:val="24"/>
          <w:szCs w:val="24"/>
        </w:rPr>
        <w:t>t</w:t>
      </w:r>
      <w:r w:rsidR="00D22C37" w:rsidRPr="00A00E23">
        <w:rPr>
          <w:rFonts w:cstheme="minorHAnsi"/>
          <w:color w:val="000000" w:themeColor="text1"/>
          <w:sz w:val="24"/>
          <w:szCs w:val="24"/>
        </w:rPr>
        <w:t>eacher Paul Woodhouse was appointed in September 2014 and has been working</w:t>
      </w:r>
      <w:r w:rsidR="00CF5EEE" w:rsidRPr="00A00E23">
        <w:rPr>
          <w:rFonts w:cstheme="minorHAnsi"/>
          <w:color w:val="000000" w:themeColor="text1"/>
          <w:sz w:val="24"/>
          <w:szCs w:val="24"/>
        </w:rPr>
        <w:t xml:space="preserve"> hard, with the support</w:t>
      </w:r>
      <w:r w:rsidR="00F51E3F" w:rsidRPr="00A00E23">
        <w:rPr>
          <w:rFonts w:cstheme="minorHAnsi"/>
          <w:color w:val="000000" w:themeColor="text1"/>
          <w:sz w:val="24"/>
          <w:szCs w:val="24"/>
        </w:rPr>
        <w:t>, scrutiny</w:t>
      </w:r>
      <w:r w:rsidR="00CF5EEE" w:rsidRPr="00A00E23">
        <w:rPr>
          <w:rFonts w:cstheme="minorHAnsi"/>
          <w:color w:val="000000" w:themeColor="text1"/>
          <w:sz w:val="24"/>
          <w:szCs w:val="24"/>
        </w:rPr>
        <w:t xml:space="preserve"> and guidance of the Governing Body,</w:t>
      </w:r>
      <w:r w:rsidR="00D22C37" w:rsidRPr="00A00E23">
        <w:rPr>
          <w:rFonts w:cstheme="minorHAnsi"/>
          <w:color w:val="000000" w:themeColor="text1"/>
          <w:sz w:val="24"/>
          <w:szCs w:val="24"/>
        </w:rPr>
        <w:t xml:space="preserve"> to drive school improvement.  In December 2015, Ofsted said: “Teaching and achievement are improving.  The rate of improvement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 has accelerated since the head</w:t>
      </w:r>
      <w:r w:rsidR="003767A1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D22C37" w:rsidRPr="00A00E23">
        <w:rPr>
          <w:rFonts w:cstheme="minorHAnsi"/>
          <w:color w:val="000000" w:themeColor="text1"/>
          <w:sz w:val="24"/>
          <w:szCs w:val="24"/>
        </w:rPr>
        <w:t>teacher joined the school”.</w:t>
      </w:r>
    </w:p>
    <w:p w:rsidR="00D22C37" w:rsidRPr="00A00E23" w:rsidRDefault="00D22C37" w:rsidP="00CF5EEE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>Following a monitoring inspection in May 2016, Ofsted said the school was “taking effective action… to become a Good school”.</w:t>
      </w:r>
    </w:p>
    <w:p w:rsidR="00D22C37" w:rsidRPr="00A00E23" w:rsidRDefault="00DC7B6D" w:rsidP="00CF5EEE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 xml:space="preserve">Maintained by </w:t>
      </w:r>
      <w:r w:rsidR="00DF32B1" w:rsidRPr="00A00E23">
        <w:rPr>
          <w:rFonts w:cstheme="minorHAnsi"/>
          <w:color w:val="000000" w:themeColor="text1"/>
          <w:sz w:val="24"/>
          <w:szCs w:val="24"/>
        </w:rPr>
        <w:t xml:space="preserve">Local Authority Birmingham City Council, </w:t>
      </w:r>
      <w:r w:rsidR="00CF5EEE" w:rsidRPr="00A00E23">
        <w:rPr>
          <w:rFonts w:cstheme="minorHAnsi"/>
          <w:color w:val="000000" w:themeColor="text1"/>
          <w:sz w:val="24"/>
          <w:szCs w:val="24"/>
        </w:rPr>
        <w:t xml:space="preserve">King’s Norton Boys’ School </w:t>
      </w:r>
      <w:r w:rsidR="00D22C37" w:rsidRPr="00A00E23">
        <w:rPr>
          <w:rFonts w:cstheme="minorHAnsi"/>
          <w:color w:val="000000" w:themeColor="text1"/>
          <w:sz w:val="24"/>
          <w:szCs w:val="24"/>
        </w:rPr>
        <w:t xml:space="preserve">is smaller than most secondary schools and currently has </w:t>
      </w:r>
      <w:r w:rsidR="00233546" w:rsidRPr="00A00E23">
        <w:rPr>
          <w:rFonts w:cstheme="minorHAnsi"/>
          <w:color w:val="000000" w:themeColor="text1"/>
          <w:sz w:val="24"/>
          <w:szCs w:val="24"/>
        </w:rPr>
        <w:t>661</w:t>
      </w:r>
      <w:r w:rsidR="00D22C37" w:rsidRPr="00A00E23">
        <w:rPr>
          <w:rFonts w:cstheme="minorHAnsi"/>
          <w:color w:val="000000" w:themeColor="text1"/>
          <w:sz w:val="24"/>
          <w:szCs w:val="24"/>
        </w:rPr>
        <w:t xml:space="preserve"> students aged 11 to 18</w:t>
      </w:r>
      <w:r w:rsidR="00233546" w:rsidRPr="00A00E23">
        <w:rPr>
          <w:rFonts w:cstheme="minorHAnsi"/>
          <w:color w:val="000000" w:themeColor="text1"/>
          <w:sz w:val="24"/>
          <w:szCs w:val="24"/>
        </w:rPr>
        <w:t xml:space="preserve"> on rol</w:t>
      </w:r>
      <w:r w:rsidR="006F22EB" w:rsidRPr="00A00E23">
        <w:rPr>
          <w:rFonts w:cstheme="minorHAnsi"/>
          <w:color w:val="000000" w:themeColor="text1"/>
          <w:sz w:val="24"/>
          <w:szCs w:val="24"/>
        </w:rPr>
        <w:t>l</w:t>
      </w:r>
      <w:r w:rsidR="00DF32B1" w:rsidRPr="00A00E23">
        <w:rPr>
          <w:rFonts w:cstheme="minorHAnsi"/>
          <w:color w:val="000000" w:themeColor="text1"/>
          <w:sz w:val="24"/>
          <w:szCs w:val="24"/>
        </w:rPr>
        <w:t>.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  It has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8B4AA3" w:rsidRPr="00A00E23">
        <w:rPr>
          <w:rFonts w:cstheme="minorHAnsi"/>
          <w:color w:val="000000" w:themeColor="text1"/>
          <w:sz w:val="24"/>
          <w:szCs w:val="24"/>
        </w:rPr>
        <w:t xml:space="preserve">89 Sixth Form students, </w:t>
      </w:r>
      <w:r w:rsidR="009C7A7C" w:rsidRPr="00A00E23">
        <w:rPr>
          <w:rFonts w:cstheme="minorHAnsi"/>
          <w:color w:val="000000" w:themeColor="text1"/>
          <w:sz w:val="24"/>
          <w:szCs w:val="24"/>
        </w:rPr>
        <w:t>57 of whom are in Year 12 and 32 of whom are in Year 13.</w:t>
      </w:r>
    </w:p>
    <w:p w:rsidR="003767A1" w:rsidRPr="00A00E23" w:rsidRDefault="003767A1" w:rsidP="00DF32B1">
      <w:pPr>
        <w:rPr>
          <w:rFonts w:cstheme="minorHAnsi"/>
          <w:color w:val="000000" w:themeColor="text1"/>
          <w:sz w:val="24"/>
          <w:szCs w:val="24"/>
        </w:rPr>
      </w:pPr>
    </w:p>
    <w:p w:rsidR="00DF32B1" w:rsidRPr="00A00E23" w:rsidRDefault="00686ADC" w:rsidP="00DF32B1">
      <w:pPr>
        <w:rPr>
          <w:rFonts w:cstheme="minorHAnsi"/>
          <w:b/>
          <w:color w:val="000000" w:themeColor="text1"/>
          <w:sz w:val="24"/>
          <w:szCs w:val="24"/>
        </w:rPr>
      </w:pPr>
      <w:r w:rsidRPr="00A00E23">
        <w:rPr>
          <w:rFonts w:cstheme="minorHAnsi"/>
          <w:b/>
          <w:color w:val="000000" w:themeColor="text1"/>
          <w:sz w:val="24"/>
          <w:szCs w:val="24"/>
        </w:rPr>
        <w:t>Challenging t</w:t>
      </w:r>
      <w:r w:rsidR="00DF32B1" w:rsidRPr="00A00E23">
        <w:rPr>
          <w:rFonts w:cstheme="minorHAnsi"/>
          <w:b/>
          <w:color w:val="000000" w:themeColor="text1"/>
          <w:sz w:val="24"/>
          <w:szCs w:val="24"/>
        </w:rPr>
        <w:t>imes</w:t>
      </w:r>
    </w:p>
    <w:p w:rsidR="00DF32B1" w:rsidRPr="00A00E23" w:rsidRDefault="00233546" w:rsidP="00DF32B1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 xml:space="preserve">Many </w:t>
      </w:r>
      <w:r w:rsidR="00E75688" w:rsidRPr="00A00E23">
        <w:rPr>
          <w:rFonts w:cstheme="minorHAnsi"/>
          <w:color w:val="000000" w:themeColor="text1"/>
          <w:sz w:val="24"/>
          <w:szCs w:val="24"/>
        </w:rPr>
        <w:t xml:space="preserve">sixth forms and colleges </w:t>
      </w:r>
      <w:r w:rsidRPr="00A00E23">
        <w:rPr>
          <w:rFonts w:cstheme="minorHAnsi"/>
          <w:color w:val="000000" w:themeColor="text1"/>
          <w:sz w:val="24"/>
          <w:szCs w:val="24"/>
        </w:rPr>
        <w:t>across the country are struggling to survive as they face dwindling budgets and fierce competition</w:t>
      </w:r>
      <w:r w:rsidR="00E31058" w:rsidRPr="00A00E23">
        <w:rPr>
          <w:rFonts w:cstheme="minorHAnsi"/>
          <w:color w:val="000000" w:themeColor="text1"/>
          <w:sz w:val="24"/>
          <w:szCs w:val="24"/>
        </w:rPr>
        <w:t xml:space="preserve"> in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 a saturated sector.  T</w:t>
      </w:r>
      <w:r w:rsidR="00DF32B1" w:rsidRPr="00A00E23">
        <w:rPr>
          <w:rFonts w:cstheme="minorHAnsi"/>
          <w:color w:val="000000" w:themeColor="text1"/>
          <w:sz w:val="24"/>
          <w:szCs w:val="24"/>
        </w:rPr>
        <w:t xml:space="preserve">he Association of School and College Leaders has </w:t>
      </w:r>
      <w:r w:rsidR="009118AC" w:rsidRPr="00A00E23">
        <w:rPr>
          <w:rFonts w:cstheme="minorHAnsi"/>
          <w:color w:val="000000" w:themeColor="text1"/>
          <w:sz w:val="24"/>
          <w:szCs w:val="24"/>
        </w:rPr>
        <w:t>said a school sixth f</w:t>
      </w:r>
      <w:r w:rsidRPr="00A00E23">
        <w:rPr>
          <w:rFonts w:cstheme="minorHAnsi"/>
          <w:color w:val="000000" w:themeColor="text1"/>
          <w:sz w:val="24"/>
          <w:szCs w:val="24"/>
        </w:rPr>
        <w:t>orm would require at least 200 students in order for it t</w:t>
      </w:r>
      <w:r w:rsidR="00DF32B1" w:rsidRPr="00A00E23">
        <w:rPr>
          <w:rFonts w:cstheme="minorHAnsi"/>
          <w:color w:val="000000" w:themeColor="text1"/>
          <w:sz w:val="24"/>
          <w:szCs w:val="24"/>
        </w:rPr>
        <w:t>o be</w:t>
      </w:r>
      <w:r w:rsidR="006F22EB" w:rsidRPr="00A00E23">
        <w:rPr>
          <w:rFonts w:cstheme="minorHAnsi"/>
          <w:color w:val="000000" w:themeColor="text1"/>
          <w:sz w:val="24"/>
          <w:szCs w:val="24"/>
        </w:rPr>
        <w:t xml:space="preserve"> viable</w:t>
      </w:r>
      <w:r w:rsidR="00DF32B1" w:rsidRPr="00A00E23">
        <w:rPr>
          <w:rFonts w:cstheme="minorHAnsi"/>
          <w:color w:val="000000" w:themeColor="text1"/>
          <w:sz w:val="24"/>
          <w:szCs w:val="24"/>
        </w:rPr>
        <w:t xml:space="preserve">.  </w:t>
      </w:r>
    </w:p>
    <w:p w:rsidR="00233546" w:rsidRPr="00A00E23" w:rsidRDefault="00CE2EA5" w:rsidP="00233546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>King’s Norton Boy</w:t>
      </w:r>
      <w:r w:rsidR="00DF32B1" w:rsidRPr="00A00E23">
        <w:rPr>
          <w:rFonts w:cstheme="minorHAnsi"/>
          <w:color w:val="000000" w:themeColor="text1"/>
          <w:sz w:val="24"/>
          <w:szCs w:val="24"/>
        </w:rPr>
        <w:t>s</w:t>
      </w:r>
      <w:r w:rsidRPr="00A00E23">
        <w:rPr>
          <w:rFonts w:cstheme="minorHAnsi"/>
          <w:color w:val="000000" w:themeColor="text1"/>
          <w:sz w:val="24"/>
          <w:szCs w:val="24"/>
        </w:rPr>
        <w:t>’</w:t>
      </w:r>
      <w:r w:rsidR="00DF32B1" w:rsidRPr="00A00E23">
        <w:rPr>
          <w:rFonts w:cstheme="minorHAnsi"/>
          <w:color w:val="000000" w:themeColor="text1"/>
          <w:sz w:val="24"/>
          <w:szCs w:val="24"/>
        </w:rPr>
        <w:t xml:space="preserve"> S</w:t>
      </w:r>
      <w:r w:rsidR="006F22EB" w:rsidRPr="00A00E23">
        <w:rPr>
          <w:rFonts w:cstheme="minorHAnsi"/>
          <w:color w:val="000000" w:themeColor="text1"/>
          <w:sz w:val="24"/>
          <w:szCs w:val="24"/>
        </w:rPr>
        <w:t>chool has seen the</w:t>
      </w:r>
      <w:r w:rsidR="009118AC" w:rsidRPr="00A00E23">
        <w:rPr>
          <w:rFonts w:cstheme="minorHAnsi"/>
          <w:color w:val="000000" w:themeColor="text1"/>
          <w:sz w:val="24"/>
          <w:szCs w:val="24"/>
        </w:rPr>
        <w:t xml:space="preserve"> number of sixth f</w:t>
      </w:r>
      <w:r w:rsidR="00D22C37" w:rsidRPr="00A00E23">
        <w:rPr>
          <w:rFonts w:cstheme="minorHAnsi"/>
          <w:color w:val="000000" w:themeColor="text1"/>
          <w:sz w:val="24"/>
          <w:szCs w:val="24"/>
        </w:rPr>
        <w:t xml:space="preserve">orm students reduce in recent years, falling from 119 </w:t>
      </w:r>
      <w:r w:rsidR="006F22EB" w:rsidRPr="00A00E23">
        <w:rPr>
          <w:rFonts w:cstheme="minorHAnsi"/>
          <w:color w:val="000000" w:themeColor="text1"/>
          <w:sz w:val="24"/>
          <w:szCs w:val="24"/>
        </w:rPr>
        <w:t xml:space="preserve">students </w:t>
      </w:r>
      <w:r w:rsidR="00D22C37" w:rsidRPr="00A00E23">
        <w:rPr>
          <w:rFonts w:cstheme="minorHAnsi"/>
          <w:color w:val="000000" w:themeColor="text1"/>
          <w:sz w:val="24"/>
          <w:szCs w:val="24"/>
        </w:rPr>
        <w:t>in 2015/16 to 89</w:t>
      </w:r>
      <w:r w:rsidR="006F22EB" w:rsidRPr="00A00E23">
        <w:rPr>
          <w:rFonts w:cstheme="minorHAnsi"/>
          <w:color w:val="000000" w:themeColor="text1"/>
          <w:sz w:val="24"/>
          <w:szCs w:val="24"/>
        </w:rPr>
        <w:t xml:space="preserve"> students</w:t>
      </w:r>
      <w:r w:rsidR="00D22C37" w:rsidRPr="00A00E23">
        <w:rPr>
          <w:rFonts w:cstheme="minorHAnsi"/>
          <w:color w:val="000000" w:themeColor="text1"/>
          <w:sz w:val="24"/>
          <w:szCs w:val="24"/>
        </w:rPr>
        <w:t xml:space="preserve"> in 2016/17.  </w:t>
      </w:r>
      <w:r w:rsidR="009C7A7C" w:rsidRPr="00A00E23">
        <w:rPr>
          <w:rFonts w:cstheme="minorHAnsi"/>
          <w:color w:val="000000" w:themeColor="text1"/>
          <w:sz w:val="24"/>
          <w:szCs w:val="24"/>
        </w:rPr>
        <w:t xml:space="preserve">A reduction </w:t>
      </w:r>
      <w:r w:rsidR="009118AC" w:rsidRPr="00A00E23">
        <w:rPr>
          <w:rFonts w:cstheme="minorHAnsi"/>
          <w:color w:val="000000" w:themeColor="text1"/>
          <w:sz w:val="24"/>
          <w:szCs w:val="24"/>
        </w:rPr>
        <w:t>in funding in recent years for sixth f</w:t>
      </w:r>
      <w:r w:rsidR="009C7A7C" w:rsidRPr="00A00E23">
        <w:rPr>
          <w:rFonts w:cstheme="minorHAnsi"/>
          <w:color w:val="000000" w:themeColor="text1"/>
          <w:sz w:val="24"/>
          <w:szCs w:val="24"/>
        </w:rPr>
        <w:t>orm education, combined with an increase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 in</w:t>
      </w:r>
      <w:r w:rsidR="007B4671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A34E9F" w:rsidRPr="00A00E23">
        <w:rPr>
          <w:rFonts w:cstheme="minorHAnsi"/>
          <w:color w:val="000000" w:themeColor="text1"/>
          <w:sz w:val="24"/>
          <w:szCs w:val="24"/>
        </w:rPr>
        <w:t>costs, including employer</w:t>
      </w:r>
      <w:r w:rsidR="009C7A7C" w:rsidRPr="00A00E23">
        <w:rPr>
          <w:rFonts w:cstheme="minorHAnsi"/>
          <w:color w:val="000000" w:themeColor="text1"/>
          <w:sz w:val="24"/>
          <w:szCs w:val="24"/>
        </w:rPr>
        <w:t xml:space="preserve"> pensi</w:t>
      </w:r>
      <w:r w:rsidR="00A34E9F" w:rsidRPr="00A00E23">
        <w:rPr>
          <w:rFonts w:cstheme="minorHAnsi"/>
          <w:color w:val="000000" w:themeColor="text1"/>
          <w:sz w:val="24"/>
          <w:szCs w:val="24"/>
        </w:rPr>
        <w:t>on contribution</w:t>
      </w:r>
      <w:r w:rsidR="007B4671" w:rsidRPr="00A00E23">
        <w:rPr>
          <w:rFonts w:cstheme="minorHAnsi"/>
          <w:color w:val="000000" w:themeColor="text1"/>
          <w:sz w:val="24"/>
          <w:szCs w:val="24"/>
        </w:rPr>
        <w:t>s</w:t>
      </w:r>
      <w:r w:rsidR="00887C05" w:rsidRPr="00A00E23">
        <w:rPr>
          <w:rFonts w:cstheme="minorHAnsi"/>
          <w:color w:val="000000" w:themeColor="text1"/>
          <w:sz w:val="24"/>
          <w:szCs w:val="24"/>
        </w:rPr>
        <w:t xml:space="preserve">, has </w:t>
      </w:r>
      <w:r w:rsidR="00E31058" w:rsidRPr="00A00E23">
        <w:rPr>
          <w:rFonts w:cstheme="minorHAnsi"/>
          <w:color w:val="000000" w:themeColor="text1"/>
          <w:sz w:val="24"/>
          <w:szCs w:val="24"/>
        </w:rPr>
        <w:t xml:space="preserve">also </w:t>
      </w:r>
      <w:r w:rsidR="00887C05" w:rsidRPr="00A00E23">
        <w:rPr>
          <w:rFonts w:cstheme="minorHAnsi"/>
          <w:color w:val="000000" w:themeColor="text1"/>
          <w:sz w:val="24"/>
          <w:szCs w:val="24"/>
        </w:rPr>
        <w:t xml:space="preserve">had a severe impact on </w:t>
      </w:r>
      <w:r w:rsidR="009C7A7C" w:rsidRPr="00A00E23">
        <w:rPr>
          <w:rFonts w:cstheme="minorHAnsi"/>
          <w:color w:val="000000" w:themeColor="text1"/>
          <w:sz w:val="24"/>
          <w:szCs w:val="24"/>
        </w:rPr>
        <w:t>King’s Norton Boys’ School.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233546" w:rsidRPr="00A00E23">
        <w:rPr>
          <w:rFonts w:cstheme="minorHAnsi"/>
          <w:color w:val="000000" w:themeColor="text1"/>
          <w:sz w:val="24"/>
          <w:szCs w:val="24"/>
        </w:rPr>
        <w:t xml:space="preserve">Meanwhile, there are now </w:t>
      </w:r>
      <w:r w:rsidR="00E75688" w:rsidRPr="00A00E23">
        <w:rPr>
          <w:rFonts w:cstheme="minorHAnsi"/>
          <w:color w:val="000000" w:themeColor="text1"/>
          <w:sz w:val="24"/>
          <w:szCs w:val="24"/>
        </w:rPr>
        <w:t xml:space="preserve">over </w:t>
      </w:r>
      <w:r w:rsidR="007B4671" w:rsidRPr="00A00E23">
        <w:rPr>
          <w:rFonts w:cstheme="minorHAnsi"/>
          <w:color w:val="000000" w:themeColor="text1"/>
          <w:sz w:val="24"/>
          <w:szCs w:val="24"/>
        </w:rPr>
        <w:t xml:space="preserve">a </w:t>
      </w:r>
      <w:r w:rsidR="00233546" w:rsidRPr="00A00E23">
        <w:rPr>
          <w:rFonts w:cstheme="minorHAnsi"/>
          <w:color w:val="000000" w:themeColor="text1"/>
          <w:sz w:val="24"/>
          <w:szCs w:val="24"/>
        </w:rPr>
        <w:t>dozen post-16 providers in close proximi</w:t>
      </w:r>
      <w:r w:rsidR="00E31058" w:rsidRPr="00A00E23">
        <w:rPr>
          <w:rFonts w:cstheme="minorHAnsi"/>
          <w:color w:val="000000" w:themeColor="text1"/>
          <w:sz w:val="24"/>
          <w:szCs w:val="24"/>
        </w:rPr>
        <w:t>ty of King’s Norton Boys’</w:t>
      </w:r>
      <w:r w:rsidR="00233546" w:rsidRPr="00A00E23">
        <w:rPr>
          <w:rFonts w:cstheme="minorHAnsi"/>
          <w:color w:val="000000" w:themeColor="text1"/>
          <w:sz w:val="24"/>
          <w:szCs w:val="24"/>
        </w:rPr>
        <w:t>, offering a range of courses and qualifications and affording students with much more choice than has previously been available.</w:t>
      </w:r>
    </w:p>
    <w:p w:rsidR="007B4671" w:rsidRPr="00A00E23" w:rsidRDefault="007B4671" w:rsidP="009C7A7C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>The</w:t>
      </w:r>
      <w:r w:rsidR="009C7A7C" w:rsidRPr="00A00E23">
        <w:rPr>
          <w:rFonts w:cstheme="minorHAnsi"/>
          <w:color w:val="000000" w:themeColor="text1"/>
          <w:sz w:val="24"/>
          <w:szCs w:val="24"/>
        </w:rPr>
        <w:t xml:space="preserve"> cost of running </w:t>
      </w:r>
      <w:r w:rsidRPr="00A00E23">
        <w:rPr>
          <w:rFonts w:cstheme="minorHAnsi"/>
          <w:color w:val="000000" w:themeColor="text1"/>
          <w:sz w:val="24"/>
          <w:szCs w:val="24"/>
        </w:rPr>
        <w:t>King</w:t>
      </w:r>
      <w:r w:rsidR="00CE2EA5" w:rsidRPr="00A00E23">
        <w:rPr>
          <w:rFonts w:cstheme="minorHAnsi"/>
          <w:color w:val="000000" w:themeColor="text1"/>
          <w:sz w:val="24"/>
          <w:szCs w:val="24"/>
        </w:rPr>
        <w:t>’s Norton Boy</w:t>
      </w:r>
      <w:r w:rsidRPr="00A00E23">
        <w:rPr>
          <w:rFonts w:cstheme="minorHAnsi"/>
          <w:color w:val="000000" w:themeColor="text1"/>
          <w:sz w:val="24"/>
          <w:szCs w:val="24"/>
        </w:rPr>
        <w:t>s</w:t>
      </w:r>
      <w:r w:rsidR="00CE2EA5" w:rsidRPr="00A00E23">
        <w:rPr>
          <w:rFonts w:cstheme="minorHAnsi"/>
          <w:color w:val="000000" w:themeColor="text1"/>
          <w:sz w:val="24"/>
          <w:szCs w:val="24"/>
        </w:rPr>
        <w:t>’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 School</w:t>
      </w:r>
      <w:r w:rsidR="00E31058" w:rsidRPr="00A00E23">
        <w:rPr>
          <w:rFonts w:cstheme="minorHAnsi"/>
          <w:color w:val="000000" w:themeColor="text1"/>
          <w:sz w:val="24"/>
          <w:szCs w:val="24"/>
        </w:rPr>
        <w:t>’s</w:t>
      </w:r>
      <w:r w:rsidR="009118AC" w:rsidRPr="00A00E23">
        <w:rPr>
          <w:rFonts w:cstheme="minorHAnsi"/>
          <w:color w:val="000000" w:themeColor="text1"/>
          <w:sz w:val="24"/>
          <w:szCs w:val="24"/>
        </w:rPr>
        <w:t xml:space="preserve"> s</w:t>
      </w:r>
      <w:r w:rsidR="009C7A7C" w:rsidRPr="00A00E23">
        <w:rPr>
          <w:rFonts w:cstheme="minorHAnsi"/>
          <w:color w:val="000000" w:themeColor="text1"/>
          <w:sz w:val="24"/>
          <w:szCs w:val="24"/>
        </w:rPr>
        <w:t xml:space="preserve">ixth </w:t>
      </w:r>
      <w:r w:rsidR="009118AC" w:rsidRPr="00A00E23">
        <w:rPr>
          <w:rFonts w:cstheme="minorHAnsi"/>
          <w:color w:val="000000" w:themeColor="text1"/>
          <w:sz w:val="24"/>
          <w:szCs w:val="24"/>
        </w:rPr>
        <w:t>f</w:t>
      </w:r>
      <w:r w:rsidR="00887C05" w:rsidRPr="00A00E23">
        <w:rPr>
          <w:rFonts w:cstheme="minorHAnsi"/>
          <w:color w:val="000000" w:themeColor="text1"/>
          <w:sz w:val="24"/>
          <w:szCs w:val="24"/>
        </w:rPr>
        <w:t>orm provision is double that of</w:t>
      </w:r>
      <w:r w:rsidR="009C7A7C" w:rsidRPr="00A00E23">
        <w:rPr>
          <w:rFonts w:cstheme="minorHAnsi"/>
          <w:color w:val="000000" w:themeColor="text1"/>
          <w:sz w:val="24"/>
          <w:szCs w:val="24"/>
        </w:rPr>
        <w:t xml:space="preserve"> the funding received by the school </w:t>
      </w:r>
      <w:r w:rsidR="00E75688" w:rsidRPr="00A00E23">
        <w:rPr>
          <w:rFonts w:cstheme="minorHAnsi"/>
          <w:color w:val="000000" w:themeColor="text1"/>
          <w:sz w:val="24"/>
          <w:szCs w:val="24"/>
        </w:rPr>
        <w:t xml:space="preserve">from the Education Funding Agency, </w:t>
      </w:r>
      <w:r w:rsidR="009C7A7C" w:rsidRPr="00A00E23">
        <w:rPr>
          <w:rFonts w:cstheme="minorHAnsi"/>
          <w:color w:val="000000" w:themeColor="text1"/>
          <w:sz w:val="24"/>
          <w:szCs w:val="24"/>
        </w:rPr>
        <w:t xml:space="preserve">for </w:t>
      </w:r>
      <w:r w:rsidRPr="00A00E23">
        <w:rPr>
          <w:rFonts w:cstheme="minorHAnsi"/>
          <w:color w:val="000000" w:themeColor="text1"/>
          <w:sz w:val="24"/>
          <w:szCs w:val="24"/>
        </w:rPr>
        <w:t>its</w:t>
      </w:r>
      <w:r w:rsidR="009C7A7C" w:rsidRPr="00A00E23">
        <w:rPr>
          <w:rFonts w:cstheme="minorHAnsi"/>
          <w:color w:val="000000" w:themeColor="text1"/>
          <w:sz w:val="24"/>
          <w:szCs w:val="24"/>
        </w:rPr>
        <w:t xml:space="preserve"> Year 12 and 13 students. </w:t>
      </w:r>
      <w:r w:rsidR="00E958CF" w:rsidRPr="00A00E23">
        <w:rPr>
          <w:rFonts w:cstheme="minorHAnsi"/>
          <w:color w:val="000000" w:themeColor="text1"/>
          <w:sz w:val="24"/>
          <w:szCs w:val="24"/>
        </w:rPr>
        <w:t>The school has</w:t>
      </w:r>
      <w:r w:rsidR="00402468" w:rsidRPr="00A00E23">
        <w:rPr>
          <w:rFonts w:cstheme="minorHAnsi"/>
          <w:color w:val="000000" w:themeColor="text1"/>
          <w:sz w:val="24"/>
          <w:szCs w:val="24"/>
        </w:rPr>
        <w:t xml:space="preserve"> had no choice, therefore, </w:t>
      </w:r>
      <w:r w:rsidR="00E31058" w:rsidRPr="00A00E23">
        <w:rPr>
          <w:rFonts w:cstheme="minorHAnsi"/>
          <w:color w:val="000000" w:themeColor="text1"/>
          <w:sz w:val="24"/>
          <w:szCs w:val="24"/>
        </w:rPr>
        <w:t xml:space="preserve">but </w:t>
      </w:r>
      <w:r w:rsidR="00402468" w:rsidRPr="00A00E23">
        <w:rPr>
          <w:rFonts w:cstheme="minorHAnsi"/>
          <w:color w:val="000000" w:themeColor="text1"/>
          <w:sz w:val="24"/>
          <w:szCs w:val="24"/>
        </w:rPr>
        <w:t xml:space="preserve">to subsidise </w:t>
      </w:r>
      <w:r w:rsidRPr="00A00E23">
        <w:rPr>
          <w:rFonts w:cstheme="minorHAnsi"/>
          <w:color w:val="000000" w:themeColor="text1"/>
          <w:sz w:val="24"/>
          <w:szCs w:val="24"/>
        </w:rPr>
        <w:t>its</w:t>
      </w:r>
      <w:r w:rsidR="009118AC" w:rsidRPr="00A00E23">
        <w:rPr>
          <w:rFonts w:cstheme="minorHAnsi"/>
          <w:color w:val="000000" w:themeColor="text1"/>
          <w:sz w:val="24"/>
          <w:szCs w:val="24"/>
        </w:rPr>
        <w:t xml:space="preserve"> sixth f</w:t>
      </w:r>
      <w:r w:rsidR="00402468" w:rsidRPr="00A00E23">
        <w:rPr>
          <w:rFonts w:cstheme="minorHAnsi"/>
          <w:color w:val="000000" w:themeColor="text1"/>
          <w:sz w:val="24"/>
          <w:szCs w:val="24"/>
        </w:rPr>
        <w:t>orm with f</w:t>
      </w:r>
      <w:r w:rsidR="00D25D89" w:rsidRPr="00A00E23">
        <w:rPr>
          <w:rFonts w:cstheme="minorHAnsi"/>
          <w:color w:val="000000" w:themeColor="text1"/>
          <w:sz w:val="24"/>
          <w:szCs w:val="24"/>
        </w:rPr>
        <w:t>unding</w:t>
      </w:r>
      <w:r w:rsidR="00402468" w:rsidRPr="00A00E23">
        <w:rPr>
          <w:rFonts w:cstheme="minorHAnsi"/>
          <w:color w:val="000000" w:themeColor="text1"/>
          <w:sz w:val="24"/>
          <w:szCs w:val="24"/>
        </w:rPr>
        <w:t xml:space="preserve"> allocated to </w:t>
      </w:r>
      <w:r w:rsidRPr="00A00E23">
        <w:rPr>
          <w:rFonts w:cstheme="minorHAnsi"/>
          <w:color w:val="000000" w:themeColor="text1"/>
          <w:sz w:val="24"/>
          <w:szCs w:val="24"/>
        </w:rPr>
        <w:t>its</w:t>
      </w:r>
      <w:r w:rsidR="009C7A7C" w:rsidRPr="00A00E23">
        <w:rPr>
          <w:rFonts w:cstheme="minorHAnsi"/>
          <w:color w:val="000000" w:themeColor="text1"/>
          <w:sz w:val="24"/>
          <w:szCs w:val="24"/>
        </w:rPr>
        <w:t xml:space="preserve"> students in Years 7 to </w:t>
      </w:r>
      <w:r w:rsidR="00402468" w:rsidRPr="00A00E23">
        <w:rPr>
          <w:rFonts w:cstheme="minorHAnsi"/>
          <w:color w:val="000000" w:themeColor="text1"/>
          <w:sz w:val="24"/>
          <w:szCs w:val="24"/>
        </w:rPr>
        <w:t>11</w:t>
      </w:r>
      <w:r w:rsidR="009C7A7C" w:rsidRPr="00A00E23">
        <w:rPr>
          <w:rFonts w:cstheme="minorHAnsi"/>
          <w:color w:val="000000" w:themeColor="text1"/>
          <w:sz w:val="24"/>
          <w:szCs w:val="24"/>
        </w:rPr>
        <w:t>.</w:t>
      </w:r>
      <w:r w:rsidR="0035021D" w:rsidRPr="00A00E23">
        <w:rPr>
          <w:rFonts w:cstheme="minorHAnsi"/>
          <w:color w:val="000000" w:themeColor="text1"/>
          <w:sz w:val="24"/>
          <w:szCs w:val="24"/>
        </w:rPr>
        <w:t xml:space="preserve">  </w:t>
      </w:r>
      <w:r w:rsidR="00887C05" w:rsidRPr="00A00E23">
        <w:rPr>
          <w:rFonts w:cstheme="minorHAnsi"/>
          <w:color w:val="000000" w:themeColor="text1"/>
          <w:sz w:val="24"/>
          <w:szCs w:val="24"/>
        </w:rPr>
        <w:t>Despite this, p</w:t>
      </w:r>
      <w:r w:rsidR="0035021D" w:rsidRPr="00A00E23">
        <w:rPr>
          <w:rFonts w:cstheme="minorHAnsi"/>
          <w:color w:val="000000" w:themeColor="text1"/>
          <w:sz w:val="24"/>
          <w:szCs w:val="24"/>
        </w:rPr>
        <w:t>rojected figures show th</w:t>
      </w:r>
      <w:r w:rsidR="00402468" w:rsidRPr="00A00E23">
        <w:rPr>
          <w:rFonts w:cstheme="minorHAnsi"/>
          <w:color w:val="000000" w:themeColor="text1"/>
          <w:sz w:val="24"/>
          <w:szCs w:val="24"/>
        </w:rPr>
        <w:t xml:space="preserve">at the school is facing a </w:t>
      </w:r>
      <w:r w:rsidR="0035021D" w:rsidRPr="00A00E23">
        <w:rPr>
          <w:rFonts w:cstheme="minorHAnsi"/>
          <w:color w:val="000000" w:themeColor="text1"/>
          <w:sz w:val="24"/>
          <w:szCs w:val="24"/>
        </w:rPr>
        <w:t>deficit</w:t>
      </w:r>
      <w:r w:rsidR="00402468" w:rsidRPr="00A00E23">
        <w:rPr>
          <w:rFonts w:cstheme="minorHAnsi"/>
          <w:color w:val="000000" w:themeColor="text1"/>
          <w:sz w:val="24"/>
          <w:szCs w:val="24"/>
        </w:rPr>
        <w:t xml:space="preserve"> growing to £800,000</w:t>
      </w:r>
      <w:r w:rsidR="0035021D" w:rsidRPr="00A00E23">
        <w:rPr>
          <w:rFonts w:cstheme="minorHAnsi"/>
          <w:color w:val="000000" w:themeColor="text1"/>
          <w:sz w:val="24"/>
          <w:szCs w:val="24"/>
        </w:rPr>
        <w:t xml:space="preserve"> wi</w:t>
      </w:r>
      <w:r w:rsidR="00E958CF" w:rsidRPr="00A00E23">
        <w:rPr>
          <w:rFonts w:cstheme="minorHAnsi"/>
          <w:color w:val="000000" w:themeColor="text1"/>
          <w:sz w:val="24"/>
          <w:szCs w:val="24"/>
        </w:rPr>
        <w:t xml:space="preserve">thin the next three years </w:t>
      </w:r>
      <w:r w:rsidRPr="00A00E23">
        <w:rPr>
          <w:rFonts w:cstheme="minorHAnsi"/>
          <w:color w:val="000000" w:themeColor="text1"/>
          <w:sz w:val="24"/>
          <w:szCs w:val="24"/>
        </w:rPr>
        <w:t>if</w:t>
      </w:r>
      <w:r w:rsidR="0035021D" w:rsidRPr="00A00E23">
        <w:rPr>
          <w:rFonts w:cstheme="minorHAnsi"/>
          <w:color w:val="000000" w:themeColor="text1"/>
          <w:sz w:val="24"/>
          <w:szCs w:val="24"/>
        </w:rPr>
        <w:t xml:space="preserve"> a solution to this problem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 is not found</w:t>
      </w:r>
      <w:r w:rsidR="0035021D" w:rsidRPr="00A00E23">
        <w:rPr>
          <w:rFonts w:cstheme="minorHAnsi"/>
          <w:color w:val="000000" w:themeColor="text1"/>
          <w:sz w:val="24"/>
          <w:szCs w:val="24"/>
        </w:rPr>
        <w:t xml:space="preserve">.  </w:t>
      </w:r>
    </w:p>
    <w:p w:rsidR="009118AC" w:rsidRPr="00A00E23" w:rsidRDefault="007B4671" w:rsidP="009118AC">
      <w:pPr>
        <w:pStyle w:val="NoSpacing"/>
        <w:rPr>
          <w:rFonts w:cstheme="minorHAnsi"/>
          <w:color w:val="000000" w:themeColor="text1"/>
          <w:sz w:val="24"/>
          <w:szCs w:val="24"/>
          <w:lang w:eastAsia="en-GB"/>
        </w:rPr>
      </w:pPr>
      <w:r w:rsidRPr="00A00E23">
        <w:rPr>
          <w:rFonts w:cstheme="minorHAnsi"/>
          <w:color w:val="000000" w:themeColor="text1"/>
          <w:sz w:val="24"/>
          <w:szCs w:val="24"/>
        </w:rPr>
        <w:lastRenderedPageBreak/>
        <w:t xml:space="preserve">Meanwhile, 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>when the school recently canvased its current cohort of 105 Year 11 students, just 29 boys</w:t>
      </w:r>
      <w:r w:rsidR="009118AC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said they planned to join the sixth f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orm in September 2017. </w:t>
      </w:r>
    </w:p>
    <w:p w:rsidR="009118AC" w:rsidRPr="00A00E23" w:rsidRDefault="009118AC" w:rsidP="009118AC">
      <w:pPr>
        <w:pStyle w:val="NoSpacing"/>
        <w:rPr>
          <w:rFonts w:cstheme="minorHAnsi"/>
          <w:color w:val="000000" w:themeColor="text1"/>
          <w:sz w:val="24"/>
          <w:szCs w:val="24"/>
          <w:lang w:eastAsia="en-GB"/>
        </w:rPr>
      </w:pPr>
    </w:p>
    <w:p w:rsidR="009C7A7C" w:rsidRPr="00A00E23" w:rsidRDefault="007B4671" w:rsidP="009118AC">
      <w:pPr>
        <w:pStyle w:val="NoSpacing"/>
        <w:rPr>
          <w:rFonts w:cstheme="minorHAnsi"/>
          <w:color w:val="000000" w:themeColor="text1"/>
          <w:sz w:val="24"/>
          <w:szCs w:val="24"/>
          <w:lang w:eastAsia="en-GB"/>
        </w:rPr>
      </w:pPr>
      <w:r w:rsidRPr="00A00E23">
        <w:rPr>
          <w:rFonts w:cstheme="minorHAnsi"/>
          <w:color w:val="000000" w:themeColor="text1"/>
          <w:sz w:val="24"/>
          <w:szCs w:val="24"/>
        </w:rPr>
        <w:t>The</w:t>
      </w:r>
      <w:r w:rsidR="009118AC" w:rsidRPr="00A00E23">
        <w:rPr>
          <w:rFonts w:cstheme="minorHAnsi"/>
          <w:color w:val="000000" w:themeColor="text1"/>
          <w:sz w:val="24"/>
          <w:szCs w:val="24"/>
        </w:rPr>
        <w:t xml:space="preserve"> s</w:t>
      </w:r>
      <w:r w:rsidR="00402468" w:rsidRPr="00A00E23">
        <w:rPr>
          <w:rFonts w:cstheme="minorHAnsi"/>
          <w:color w:val="000000" w:themeColor="text1"/>
          <w:sz w:val="24"/>
          <w:szCs w:val="24"/>
        </w:rPr>
        <w:t>ix</w:t>
      </w:r>
      <w:r w:rsidR="009118AC" w:rsidRPr="00A00E23">
        <w:rPr>
          <w:rFonts w:cstheme="minorHAnsi"/>
          <w:color w:val="000000" w:themeColor="text1"/>
          <w:sz w:val="24"/>
          <w:szCs w:val="24"/>
        </w:rPr>
        <w:t>th f</w:t>
      </w:r>
      <w:r w:rsidR="00887C05" w:rsidRPr="00A00E23">
        <w:rPr>
          <w:rFonts w:cstheme="minorHAnsi"/>
          <w:color w:val="000000" w:themeColor="text1"/>
          <w:sz w:val="24"/>
          <w:szCs w:val="24"/>
        </w:rPr>
        <w:t>orm</w:t>
      </w:r>
      <w:r w:rsidR="00E31058" w:rsidRPr="00A00E23">
        <w:rPr>
          <w:rFonts w:cstheme="minorHAnsi"/>
          <w:color w:val="000000" w:themeColor="text1"/>
          <w:sz w:val="24"/>
          <w:szCs w:val="24"/>
        </w:rPr>
        <w:t>, the</w:t>
      </w:r>
      <w:r w:rsidR="00A34E9F" w:rsidRPr="00A00E23">
        <w:rPr>
          <w:rFonts w:cstheme="minorHAnsi"/>
          <w:color w:val="000000" w:themeColor="text1"/>
          <w:sz w:val="24"/>
          <w:szCs w:val="24"/>
        </w:rPr>
        <w:t>ref</w:t>
      </w:r>
      <w:r w:rsidR="00E31058" w:rsidRPr="00A00E23">
        <w:rPr>
          <w:rFonts w:cstheme="minorHAnsi"/>
          <w:color w:val="000000" w:themeColor="text1"/>
          <w:sz w:val="24"/>
          <w:szCs w:val="24"/>
        </w:rPr>
        <w:t>ore,</w:t>
      </w:r>
      <w:r w:rsidR="00E75688" w:rsidRPr="00A00E23">
        <w:rPr>
          <w:rFonts w:cstheme="minorHAnsi"/>
          <w:color w:val="000000" w:themeColor="text1"/>
          <w:sz w:val="24"/>
          <w:szCs w:val="24"/>
        </w:rPr>
        <w:t xml:space="preserve"> is not</w:t>
      </w:r>
      <w:r w:rsidR="00BF2219" w:rsidRPr="00A00E23">
        <w:rPr>
          <w:rFonts w:cstheme="minorHAnsi"/>
          <w:color w:val="000000" w:themeColor="text1"/>
          <w:sz w:val="24"/>
          <w:szCs w:val="24"/>
        </w:rPr>
        <w:t xml:space="preserve"> sustainable and </w:t>
      </w:r>
      <w:r w:rsidRPr="00A00E23">
        <w:rPr>
          <w:rFonts w:cstheme="minorHAnsi"/>
          <w:color w:val="000000" w:themeColor="text1"/>
          <w:sz w:val="24"/>
          <w:szCs w:val="24"/>
        </w:rPr>
        <w:t>the</w:t>
      </w:r>
      <w:r w:rsidR="00BF2219" w:rsidRPr="00A00E23">
        <w:rPr>
          <w:rFonts w:cstheme="minorHAnsi"/>
          <w:color w:val="000000" w:themeColor="text1"/>
          <w:sz w:val="24"/>
          <w:szCs w:val="24"/>
        </w:rPr>
        <w:t xml:space="preserve"> students in Years 7 to 11 are being </w:t>
      </w:r>
      <w:r w:rsidR="00A34E9F" w:rsidRPr="00A00E23">
        <w:rPr>
          <w:rFonts w:cstheme="minorHAnsi"/>
          <w:color w:val="000000" w:themeColor="text1"/>
          <w:sz w:val="24"/>
          <w:szCs w:val="24"/>
        </w:rPr>
        <w:t xml:space="preserve">unfairly </w:t>
      </w:r>
      <w:r w:rsidR="00BF2219" w:rsidRPr="00A00E23">
        <w:rPr>
          <w:rFonts w:cstheme="minorHAnsi"/>
          <w:color w:val="000000" w:themeColor="text1"/>
          <w:sz w:val="24"/>
          <w:szCs w:val="24"/>
        </w:rPr>
        <w:t>burdened with the cost of trying to maintain its viability.</w:t>
      </w:r>
    </w:p>
    <w:p w:rsidR="00686ADC" w:rsidRPr="00A00E23" w:rsidRDefault="00686ADC" w:rsidP="009C7A7C">
      <w:pPr>
        <w:rPr>
          <w:rFonts w:cstheme="minorHAnsi"/>
          <w:color w:val="000000" w:themeColor="text1"/>
          <w:sz w:val="24"/>
          <w:szCs w:val="24"/>
        </w:rPr>
      </w:pPr>
    </w:p>
    <w:p w:rsidR="0035021D" w:rsidRPr="00A00E23" w:rsidRDefault="00686ADC" w:rsidP="009C7A7C">
      <w:pPr>
        <w:rPr>
          <w:rFonts w:cstheme="minorHAnsi"/>
          <w:b/>
          <w:color w:val="000000" w:themeColor="text1"/>
          <w:sz w:val="24"/>
          <w:szCs w:val="24"/>
        </w:rPr>
      </w:pPr>
      <w:r w:rsidRPr="00A00E23">
        <w:rPr>
          <w:rFonts w:cstheme="minorHAnsi"/>
          <w:b/>
          <w:color w:val="000000" w:themeColor="text1"/>
          <w:sz w:val="24"/>
          <w:szCs w:val="24"/>
        </w:rPr>
        <w:t>Exploring different options</w:t>
      </w:r>
    </w:p>
    <w:p w:rsidR="00686ADC" w:rsidRPr="00A00E23" w:rsidRDefault="009118AC" w:rsidP="0035021D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 xml:space="preserve">The Governing Body and </w:t>
      </w:r>
      <w:r w:rsidR="00E958CF" w:rsidRPr="00A00E23">
        <w:rPr>
          <w:rFonts w:cstheme="minorHAnsi"/>
          <w:color w:val="000000" w:themeColor="text1"/>
          <w:sz w:val="24"/>
          <w:szCs w:val="24"/>
        </w:rPr>
        <w:t xml:space="preserve">Mr Woodhouse </w:t>
      </w:r>
      <w:r w:rsidR="00B32367" w:rsidRPr="00A00E23">
        <w:rPr>
          <w:rFonts w:cstheme="minorHAnsi"/>
          <w:color w:val="000000" w:themeColor="text1"/>
          <w:sz w:val="24"/>
          <w:szCs w:val="24"/>
        </w:rPr>
        <w:t xml:space="preserve">have 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been working </w:t>
      </w:r>
      <w:r w:rsidR="0035021D" w:rsidRPr="00A00E23">
        <w:rPr>
          <w:rFonts w:cstheme="minorHAnsi"/>
          <w:color w:val="000000" w:themeColor="text1"/>
          <w:sz w:val="24"/>
          <w:szCs w:val="24"/>
        </w:rPr>
        <w:t xml:space="preserve">hard 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for some time now </w:t>
      </w:r>
      <w:r w:rsidR="0035021D" w:rsidRPr="00A00E23">
        <w:rPr>
          <w:rFonts w:cstheme="minorHAnsi"/>
          <w:color w:val="000000" w:themeColor="text1"/>
          <w:sz w:val="24"/>
          <w:szCs w:val="24"/>
        </w:rPr>
        <w:t xml:space="preserve">to find the best possible solution to these times of challenge.  </w:t>
      </w:r>
      <w:r w:rsidR="009C7A7C" w:rsidRPr="00A00E23">
        <w:rPr>
          <w:rFonts w:cstheme="minorHAnsi"/>
          <w:color w:val="000000" w:themeColor="text1"/>
          <w:sz w:val="24"/>
          <w:szCs w:val="24"/>
        </w:rPr>
        <w:t>In autumn 2015, the school began exploring options to address its projected deficit and a number of models were considered</w:t>
      </w:r>
      <w:r w:rsidR="00686ADC" w:rsidRPr="00A00E23">
        <w:rPr>
          <w:rFonts w:cstheme="minorHAnsi"/>
          <w:color w:val="000000" w:themeColor="text1"/>
          <w:sz w:val="24"/>
          <w:szCs w:val="24"/>
        </w:rPr>
        <w:t>, including different ways of organising the sixth form</w:t>
      </w:r>
      <w:r w:rsidR="009C7A7C" w:rsidRPr="00A00E23">
        <w:rPr>
          <w:rFonts w:cstheme="minorHAnsi"/>
          <w:color w:val="000000" w:themeColor="text1"/>
          <w:sz w:val="24"/>
          <w:szCs w:val="24"/>
        </w:rPr>
        <w:t xml:space="preserve">.  </w:t>
      </w:r>
      <w:r w:rsidR="007B4671" w:rsidRPr="00A00E23">
        <w:rPr>
          <w:rFonts w:cstheme="minorHAnsi"/>
          <w:color w:val="000000" w:themeColor="text1"/>
          <w:sz w:val="24"/>
          <w:szCs w:val="24"/>
        </w:rPr>
        <w:t>The</w:t>
      </w:r>
      <w:r w:rsidR="009C7A7C" w:rsidRPr="00A00E23">
        <w:rPr>
          <w:rFonts w:cstheme="minorHAnsi"/>
          <w:color w:val="000000" w:themeColor="text1"/>
          <w:sz w:val="24"/>
          <w:szCs w:val="24"/>
        </w:rPr>
        <w:t xml:space="preserve"> Governing Body voted to approve a restructure, which saw a</w:t>
      </w:r>
      <w:r w:rsidR="007B4671" w:rsidRPr="00A00E23">
        <w:rPr>
          <w:rFonts w:cstheme="minorHAnsi"/>
          <w:color w:val="000000" w:themeColor="text1"/>
          <w:sz w:val="24"/>
          <w:szCs w:val="24"/>
        </w:rPr>
        <w:t xml:space="preserve"> small</w:t>
      </w:r>
      <w:r w:rsidR="009C7A7C" w:rsidRPr="00A00E23">
        <w:rPr>
          <w:rFonts w:cstheme="minorHAnsi"/>
          <w:color w:val="000000" w:themeColor="text1"/>
          <w:sz w:val="24"/>
          <w:szCs w:val="24"/>
        </w:rPr>
        <w:t xml:space="preserve"> reduction in staffing</w:t>
      </w:r>
      <w:r w:rsidR="007B4671" w:rsidRPr="00A00E23">
        <w:rPr>
          <w:rFonts w:cstheme="minorHAnsi"/>
          <w:color w:val="000000" w:themeColor="text1"/>
          <w:sz w:val="24"/>
          <w:szCs w:val="24"/>
        </w:rPr>
        <w:t xml:space="preserve"> across the school</w:t>
      </w:r>
      <w:r w:rsidR="009C7A7C" w:rsidRPr="00A00E23">
        <w:rPr>
          <w:rFonts w:cstheme="minorHAnsi"/>
          <w:color w:val="000000" w:themeColor="text1"/>
          <w:sz w:val="24"/>
          <w:szCs w:val="24"/>
        </w:rPr>
        <w:t>.</w:t>
      </w:r>
    </w:p>
    <w:p w:rsidR="0035021D" w:rsidRPr="00A00E23" w:rsidRDefault="009C7A7C" w:rsidP="0035021D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>Despite the restructure, the school continues to face a deficit and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 therefore </w:t>
      </w:r>
      <w:r w:rsidR="009118AC" w:rsidRPr="00A00E23">
        <w:rPr>
          <w:rFonts w:cstheme="minorHAnsi"/>
          <w:color w:val="000000" w:themeColor="text1"/>
          <w:sz w:val="24"/>
          <w:szCs w:val="24"/>
        </w:rPr>
        <w:t xml:space="preserve">the Governing Body </w:t>
      </w:r>
      <w:r w:rsidR="00E31058" w:rsidRPr="00A00E23">
        <w:rPr>
          <w:rFonts w:cstheme="minorHAnsi"/>
          <w:color w:val="000000" w:themeColor="text1"/>
          <w:sz w:val="24"/>
          <w:szCs w:val="24"/>
        </w:rPr>
        <w:t>are</w:t>
      </w:r>
      <w:r w:rsidR="00887C05" w:rsidRPr="00A00E23">
        <w:rPr>
          <w:rFonts w:cstheme="minorHAnsi"/>
          <w:color w:val="000000" w:themeColor="text1"/>
          <w:sz w:val="24"/>
          <w:szCs w:val="24"/>
        </w:rPr>
        <w:t xml:space="preserve"> left with no choice other than having to make </w:t>
      </w:r>
      <w:r w:rsidR="00D25D89" w:rsidRPr="00A00E23">
        <w:rPr>
          <w:rFonts w:cstheme="minorHAnsi"/>
          <w:color w:val="000000" w:themeColor="text1"/>
          <w:sz w:val="24"/>
          <w:szCs w:val="24"/>
        </w:rPr>
        <w:t>more</w:t>
      </w:r>
      <w:r w:rsidR="00887C05" w:rsidRPr="00A00E23">
        <w:rPr>
          <w:rFonts w:cstheme="minorHAnsi"/>
          <w:color w:val="000000" w:themeColor="text1"/>
          <w:sz w:val="24"/>
          <w:szCs w:val="24"/>
        </w:rPr>
        <w:t xml:space="preserve"> difficult decisions to protect the future of </w:t>
      </w:r>
      <w:r w:rsidR="00E958CF" w:rsidRPr="00A00E23">
        <w:rPr>
          <w:rFonts w:cstheme="minorHAnsi"/>
          <w:color w:val="000000" w:themeColor="text1"/>
          <w:sz w:val="24"/>
          <w:szCs w:val="24"/>
        </w:rPr>
        <w:t>the school and the</w:t>
      </w:r>
      <w:r w:rsidR="00E75688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A00E23" w:rsidRPr="00A00E23">
        <w:rPr>
          <w:rFonts w:cstheme="minorHAnsi"/>
          <w:color w:val="000000" w:themeColor="text1"/>
          <w:sz w:val="24"/>
          <w:szCs w:val="24"/>
        </w:rPr>
        <w:t>students</w:t>
      </w:r>
      <w:r w:rsidR="0035021D" w:rsidRPr="00A00E23">
        <w:rPr>
          <w:rFonts w:cstheme="minorHAnsi"/>
          <w:color w:val="000000" w:themeColor="text1"/>
          <w:sz w:val="24"/>
          <w:szCs w:val="24"/>
        </w:rPr>
        <w:t>.  With a heavy heart, the Governing Body has</w:t>
      </w:r>
      <w:r w:rsidR="00E31058" w:rsidRPr="00A00E23">
        <w:rPr>
          <w:rFonts w:cstheme="minorHAnsi"/>
          <w:color w:val="000000" w:themeColor="text1"/>
          <w:sz w:val="24"/>
          <w:szCs w:val="24"/>
        </w:rPr>
        <w:t xml:space="preserve"> unanimously</w:t>
      </w:r>
      <w:r w:rsidR="0035021D" w:rsidRPr="00A00E23">
        <w:rPr>
          <w:rFonts w:cstheme="minorHAnsi"/>
          <w:color w:val="000000" w:themeColor="text1"/>
          <w:sz w:val="24"/>
          <w:szCs w:val="24"/>
        </w:rPr>
        <w:t xml:space="preserve"> agreed to begin a period of consultation 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over </w:t>
      </w:r>
      <w:r w:rsidR="0035021D" w:rsidRPr="00A00E23">
        <w:rPr>
          <w:rFonts w:cstheme="minorHAnsi"/>
          <w:color w:val="000000" w:themeColor="text1"/>
          <w:sz w:val="24"/>
          <w:szCs w:val="24"/>
        </w:rPr>
        <w:t>propo</w:t>
      </w:r>
      <w:r w:rsidR="00CE2EA5" w:rsidRPr="00A00E23">
        <w:rPr>
          <w:rFonts w:cstheme="minorHAnsi"/>
          <w:color w:val="000000" w:themeColor="text1"/>
          <w:sz w:val="24"/>
          <w:szCs w:val="24"/>
        </w:rPr>
        <w:t>sals to close King’s Norton Boy</w:t>
      </w:r>
      <w:r w:rsidR="0035021D" w:rsidRPr="00A00E23">
        <w:rPr>
          <w:rFonts w:cstheme="minorHAnsi"/>
          <w:color w:val="000000" w:themeColor="text1"/>
          <w:sz w:val="24"/>
          <w:szCs w:val="24"/>
        </w:rPr>
        <w:t>s</w:t>
      </w:r>
      <w:r w:rsidR="00CE2EA5" w:rsidRPr="00A00E23">
        <w:rPr>
          <w:rFonts w:cstheme="minorHAnsi"/>
          <w:color w:val="000000" w:themeColor="text1"/>
          <w:sz w:val="24"/>
          <w:szCs w:val="24"/>
        </w:rPr>
        <w:t>’</w:t>
      </w:r>
      <w:r w:rsidR="00BC05B9" w:rsidRPr="00A00E23">
        <w:rPr>
          <w:rFonts w:cstheme="minorHAnsi"/>
          <w:color w:val="000000" w:themeColor="text1"/>
          <w:sz w:val="24"/>
          <w:szCs w:val="24"/>
        </w:rPr>
        <w:t xml:space="preserve"> sixth f</w:t>
      </w:r>
      <w:r w:rsidR="00686ADC" w:rsidRPr="00A00E23">
        <w:rPr>
          <w:rFonts w:cstheme="minorHAnsi"/>
          <w:color w:val="000000" w:themeColor="text1"/>
          <w:sz w:val="24"/>
          <w:szCs w:val="24"/>
        </w:rPr>
        <w:t>orm, gi</w:t>
      </w:r>
      <w:r w:rsidR="00E75688" w:rsidRPr="00A00E23">
        <w:rPr>
          <w:rFonts w:cstheme="minorHAnsi"/>
          <w:color w:val="000000" w:themeColor="text1"/>
          <w:sz w:val="24"/>
          <w:szCs w:val="24"/>
        </w:rPr>
        <w:t>ven the dwindling number of students</w:t>
      </w:r>
      <w:r w:rsidR="00686ADC" w:rsidRPr="00A00E23">
        <w:rPr>
          <w:rFonts w:cstheme="minorHAnsi"/>
          <w:color w:val="000000" w:themeColor="text1"/>
          <w:sz w:val="24"/>
          <w:szCs w:val="24"/>
        </w:rPr>
        <w:t xml:space="preserve"> choosing to study </w:t>
      </w:r>
      <w:r w:rsidR="00A00E23" w:rsidRPr="00A00E23">
        <w:rPr>
          <w:rFonts w:cstheme="minorHAnsi"/>
          <w:color w:val="000000" w:themeColor="text1"/>
          <w:sz w:val="24"/>
          <w:szCs w:val="24"/>
        </w:rPr>
        <w:t>at the school</w:t>
      </w:r>
      <w:r w:rsidR="00686ADC" w:rsidRPr="00A00E23">
        <w:rPr>
          <w:rFonts w:cstheme="minorHAnsi"/>
          <w:color w:val="000000" w:themeColor="text1"/>
          <w:sz w:val="24"/>
          <w:szCs w:val="24"/>
        </w:rPr>
        <w:t>.</w:t>
      </w:r>
    </w:p>
    <w:p w:rsidR="006F0DE2" w:rsidRDefault="006F0DE2" w:rsidP="0035021D">
      <w:pPr>
        <w:rPr>
          <w:rFonts w:cstheme="minorHAnsi"/>
          <w:b/>
          <w:color w:val="000000" w:themeColor="text1"/>
          <w:sz w:val="24"/>
          <w:szCs w:val="24"/>
        </w:rPr>
      </w:pPr>
    </w:p>
    <w:p w:rsidR="00686ADC" w:rsidRPr="00A00E23" w:rsidRDefault="006F0DE2" w:rsidP="0035021D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The v</w:t>
      </w:r>
      <w:r w:rsidR="009001C4" w:rsidRPr="00A00E23">
        <w:rPr>
          <w:rFonts w:cstheme="minorHAnsi"/>
          <w:b/>
          <w:color w:val="000000" w:themeColor="text1"/>
          <w:sz w:val="24"/>
          <w:szCs w:val="24"/>
        </w:rPr>
        <w:t>ision</w:t>
      </w:r>
    </w:p>
    <w:p w:rsidR="00BF2219" w:rsidRPr="00A00E23" w:rsidRDefault="00BF2219" w:rsidP="0035021D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 xml:space="preserve">The school’s 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Governors and </w:t>
      </w:r>
      <w:proofErr w:type="spellStart"/>
      <w:r w:rsidR="00686ADC" w:rsidRPr="00A00E23">
        <w:rPr>
          <w:rFonts w:cstheme="minorHAnsi"/>
          <w:color w:val="000000" w:themeColor="text1"/>
          <w:sz w:val="24"/>
          <w:szCs w:val="24"/>
        </w:rPr>
        <w:t>h</w:t>
      </w:r>
      <w:r w:rsidR="00D25D89" w:rsidRPr="00A00E23">
        <w:rPr>
          <w:rFonts w:cstheme="minorHAnsi"/>
          <w:color w:val="000000" w:themeColor="text1"/>
          <w:sz w:val="24"/>
          <w:szCs w:val="24"/>
        </w:rPr>
        <w:t>ead</w:t>
      </w:r>
      <w:r w:rsidR="009118AC" w:rsidRPr="00A00E23">
        <w:rPr>
          <w:rFonts w:cstheme="minorHAnsi"/>
          <w:color w:val="000000" w:themeColor="text1"/>
          <w:sz w:val="24"/>
          <w:szCs w:val="24"/>
        </w:rPr>
        <w:t>t</w:t>
      </w:r>
      <w:r w:rsidR="00D25D89" w:rsidRPr="00A00E23">
        <w:rPr>
          <w:rFonts w:cstheme="minorHAnsi"/>
          <w:color w:val="000000" w:themeColor="text1"/>
          <w:sz w:val="24"/>
          <w:szCs w:val="24"/>
        </w:rPr>
        <w:t>eacher</w:t>
      </w:r>
      <w:proofErr w:type="spellEnd"/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 are committed to</w:t>
      </w:r>
      <w:r w:rsidR="00686ADC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A00E23" w:rsidRPr="00A00E23">
        <w:rPr>
          <w:rFonts w:cstheme="minorHAnsi"/>
          <w:color w:val="000000" w:themeColor="text1"/>
          <w:sz w:val="24"/>
          <w:szCs w:val="24"/>
        </w:rPr>
        <w:t>its</w:t>
      </w:r>
      <w:r w:rsidR="00686ADC" w:rsidRPr="00A00E23">
        <w:rPr>
          <w:rFonts w:cstheme="minorHAnsi"/>
          <w:color w:val="000000" w:themeColor="text1"/>
          <w:sz w:val="24"/>
          <w:szCs w:val="24"/>
        </w:rPr>
        <w:t xml:space="preserve"> vision of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 ensuring King’s Norton Boys’ becomes 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the 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outstanding school 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its </w:t>
      </w:r>
      <w:r w:rsidR="00887C05" w:rsidRPr="00A00E23">
        <w:rPr>
          <w:rFonts w:cstheme="minorHAnsi"/>
          <w:color w:val="000000" w:themeColor="text1"/>
          <w:sz w:val="24"/>
          <w:szCs w:val="24"/>
        </w:rPr>
        <w:t xml:space="preserve">students, staff and </w:t>
      </w:r>
      <w:r w:rsidRPr="00A00E23">
        <w:rPr>
          <w:rFonts w:cstheme="minorHAnsi"/>
          <w:color w:val="000000" w:themeColor="text1"/>
          <w:sz w:val="24"/>
          <w:szCs w:val="24"/>
        </w:rPr>
        <w:t>community deserves.</w:t>
      </w:r>
    </w:p>
    <w:p w:rsidR="00BF2219" w:rsidRPr="00A00E23" w:rsidRDefault="00BC05B9" w:rsidP="0035021D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00E23">
        <w:rPr>
          <w:rFonts w:cstheme="minorHAnsi"/>
          <w:color w:val="000000" w:themeColor="text1"/>
          <w:sz w:val="24"/>
          <w:szCs w:val="24"/>
        </w:rPr>
        <w:t xml:space="preserve">The Governing Body and </w:t>
      </w:r>
      <w:r w:rsidR="00E958CF" w:rsidRPr="00A00E23">
        <w:rPr>
          <w:rFonts w:cstheme="minorHAnsi"/>
          <w:color w:val="000000" w:themeColor="text1"/>
          <w:sz w:val="24"/>
          <w:szCs w:val="24"/>
        </w:rPr>
        <w:t xml:space="preserve">Mr Woodhouse </w:t>
      </w:r>
      <w:r w:rsidR="00BF2219" w:rsidRPr="00A00E23">
        <w:rPr>
          <w:rFonts w:cstheme="minorHAnsi"/>
          <w:color w:val="000000" w:themeColor="text1"/>
          <w:sz w:val="24"/>
          <w:szCs w:val="24"/>
        </w:rPr>
        <w:t xml:space="preserve">believe this would </w:t>
      </w:r>
      <w:r w:rsidR="00D25D89" w:rsidRPr="00A00E23">
        <w:rPr>
          <w:rFonts w:cstheme="minorHAnsi"/>
          <w:color w:val="000000" w:themeColor="text1"/>
          <w:sz w:val="24"/>
          <w:szCs w:val="24"/>
        </w:rPr>
        <w:t>be best achieved by the school focusing</w:t>
      </w:r>
      <w:r w:rsidR="00686ADC" w:rsidRPr="00A00E23">
        <w:rPr>
          <w:rFonts w:cstheme="minorHAnsi"/>
          <w:color w:val="000000" w:themeColor="text1"/>
          <w:sz w:val="24"/>
          <w:szCs w:val="24"/>
        </w:rPr>
        <w:t xml:space="preserve"> on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 its provision for </w:t>
      </w:r>
      <w:r w:rsidR="00A00E23" w:rsidRPr="00A00E23">
        <w:rPr>
          <w:rFonts w:cstheme="minorHAnsi"/>
          <w:color w:val="000000" w:themeColor="text1"/>
          <w:sz w:val="24"/>
          <w:szCs w:val="24"/>
        </w:rPr>
        <w:t>students</w:t>
      </w:r>
      <w:r w:rsidR="00E75688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BF2219" w:rsidRPr="00A00E23">
        <w:rPr>
          <w:rFonts w:cstheme="minorHAnsi"/>
          <w:color w:val="000000" w:themeColor="text1"/>
          <w:sz w:val="24"/>
          <w:szCs w:val="24"/>
        </w:rPr>
        <w:t xml:space="preserve">in Years 7 to 11. 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BF2219" w:rsidRPr="00A00E23">
        <w:rPr>
          <w:rFonts w:cstheme="minorHAnsi"/>
          <w:color w:val="000000" w:themeColor="text1"/>
          <w:sz w:val="24"/>
          <w:szCs w:val="24"/>
        </w:rPr>
        <w:t xml:space="preserve">Demand for </w:t>
      </w:r>
      <w:r w:rsidR="00E958CF" w:rsidRPr="00A00E23">
        <w:rPr>
          <w:rFonts w:cstheme="minorHAnsi"/>
          <w:color w:val="000000" w:themeColor="text1"/>
          <w:sz w:val="24"/>
          <w:szCs w:val="24"/>
        </w:rPr>
        <w:t>the school’s</w:t>
      </w:r>
      <w:r w:rsidR="00BF2219" w:rsidRPr="00A00E23">
        <w:rPr>
          <w:rFonts w:cstheme="minorHAnsi"/>
          <w:color w:val="000000" w:themeColor="text1"/>
          <w:sz w:val="24"/>
          <w:szCs w:val="24"/>
        </w:rPr>
        <w:t xml:space="preserve"> Year 7 places has been </w:t>
      </w:r>
      <w:r w:rsidR="00E958CF" w:rsidRPr="00A00E23">
        <w:rPr>
          <w:rFonts w:cstheme="minorHAnsi"/>
          <w:color w:val="000000" w:themeColor="text1"/>
          <w:sz w:val="24"/>
          <w:szCs w:val="24"/>
        </w:rPr>
        <w:t>strong</w:t>
      </w:r>
      <w:r w:rsidR="00BF2219" w:rsidRPr="00A00E23">
        <w:rPr>
          <w:rFonts w:cstheme="minorHAnsi"/>
          <w:color w:val="000000" w:themeColor="text1"/>
          <w:sz w:val="24"/>
          <w:szCs w:val="24"/>
        </w:rPr>
        <w:t xml:space="preserve"> over the last few years, and </w:t>
      </w:r>
      <w:r w:rsidR="00E958CF" w:rsidRPr="00A00E23">
        <w:rPr>
          <w:rFonts w:cstheme="minorHAnsi"/>
          <w:color w:val="000000" w:themeColor="text1"/>
          <w:sz w:val="24"/>
          <w:szCs w:val="24"/>
        </w:rPr>
        <w:t xml:space="preserve">the school </w:t>
      </w:r>
      <w:r w:rsidR="00A34E9F" w:rsidRPr="00A00E23">
        <w:rPr>
          <w:rFonts w:cstheme="minorHAnsi"/>
          <w:color w:val="000000" w:themeColor="text1"/>
          <w:sz w:val="24"/>
          <w:szCs w:val="24"/>
        </w:rPr>
        <w:t xml:space="preserve">has a recent trend of being </w:t>
      </w:r>
      <w:r w:rsidR="00BF2219" w:rsidRPr="00A00E23">
        <w:rPr>
          <w:rFonts w:cstheme="minorHAnsi"/>
          <w:color w:val="000000" w:themeColor="text1"/>
          <w:sz w:val="24"/>
          <w:szCs w:val="24"/>
        </w:rPr>
        <w:t xml:space="preserve">oversubscribed.  </w:t>
      </w:r>
      <w:r w:rsidR="00495161" w:rsidRPr="00A00E23">
        <w:rPr>
          <w:rFonts w:cstheme="minorHAnsi"/>
          <w:color w:val="000000" w:themeColor="text1"/>
          <w:sz w:val="24"/>
          <w:szCs w:val="24"/>
        </w:rPr>
        <w:t>The council has forecast</w:t>
      </w:r>
      <w:r w:rsidR="00BF2219" w:rsidRPr="00A00E23">
        <w:rPr>
          <w:rFonts w:cstheme="minorHAnsi"/>
          <w:color w:val="000000" w:themeColor="text1"/>
          <w:sz w:val="24"/>
          <w:szCs w:val="24"/>
        </w:rPr>
        <w:t xml:space="preserve"> there is a </w:t>
      </w:r>
      <w:r w:rsidR="00495161" w:rsidRPr="00A00E23">
        <w:rPr>
          <w:rFonts w:cstheme="minorHAnsi"/>
          <w:color w:val="000000" w:themeColor="text1"/>
          <w:sz w:val="24"/>
          <w:szCs w:val="24"/>
        </w:rPr>
        <w:t xml:space="preserve">need for additional </w:t>
      </w:r>
      <w:r w:rsidR="00BF2219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secondary school places</w:t>
      </w:r>
      <w:r w:rsidR="00495161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the coming years</w:t>
      </w:r>
      <w:r w:rsidR="00BF2219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7B4671" w:rsidRPr="00A00E23" w:rsidRDefault="00BC05B9" w:rsidP="0035021D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00E23">
        <w:rPr>
          <w:rFonts w:cstheme="minorHAnsi"/>
          <w:color w:val="000000" w:themeColor="text1"/>
          <w:sz w:val="24"/>
          <w:szCs w:val="24"/>
        </w:rPr>
        <w:t xml:space="preserve">The Governing Body and Mr Woodhouse, </w:t>
      </w:r>
      <w:r w:rsidR="00BF2219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th</w:t>
      </w:r>
      <w:r w:rsidR="00353AD3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erefore</w:t>
      </w: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353AD3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ha</w:t>
      </w:r>
      <w:r w:rsidR="007B4671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ve</w:t>
      </w:r>
      <w:r w:rsidR="00E958CF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3AD3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E958CF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shared </w:t>
      </w:r>
      <w:r w:rsidR="00353AD3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vision to expand </w:t>
      </w:r>
      <w:r w:rsidR="007B4671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the school’s</w:t>
      </w:r>
      <w:r w:rsidR="00353AD3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intake for Years 7 to 11, increasing from a four-form to a five-form entry school.  </w:t>
      </w:r>
      <w:r w:rsidR="00495161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T</w:t>
      </w:r>
      <w:r w:rsidR="007B4671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he school</w:t>
      </w:r>
      <w:r w:rsidR="00495161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will seek agreement to </w:t>
      </w:r>
      <w:r w:rsidR="007B4671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begin to offer 150 places in Year 7 from September 2018 – an increase of 3</w:t>
      </w:r>
      <w:r w:rsidR="00CE2EA5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0 places compared to the traditional</w:t>
      </w:r>
      <w:r w:rsidR="007B4671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Year 7 intake of 120 places.</w:t>
      </w:r>
    </w:p>
    <w:p w:rsidR="00BF2219" w:rsidRPr="00A00E23" w:rsidRDefault="00353AD3" w:rsidP="0035021D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This will not only help address the local shortage of secondary school places, </w:t>
      </w:r>
      <w:r w:rsidR="00A34E9F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but the increased funding would</w:t>
      </w: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enable </w:t>
      </w:r>
      <w:r w:rsidR="007B4671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King’s Norton</w:t>
      </w:r>
      <w:r w:rsidR="00CE2EA5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Boy</w:t>
      </w:r>
      <w:r w:rsidR="007B4671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CE2EA5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’</w:t>
      </w: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A34E9F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be financially sustainable and</w:t>
      </w: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develop into an ‘Outstanding’ school offering a quality education to youngsters aged 11 to 16.</w:t>
      </w:r>
    </w:p>
    <w:p w:rsidR="007B4671" w:rsidRPr="00A00E23" w:rsidRDefault="007B4671" w:rsidP="0035021D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By being able to</w:t>
      </w:r>
      <w:r w:rsidR="00E31058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properly</w:t>
      </w: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invest in </w:t>
      </w:r>
      <w:r w:rsidR="00A00E23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students </w:t>
      </w: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across Years 7 to 11, the school will be ab</w:t>
      </w:r>
      <w:r w:rsidR="00E31058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le to offer</w:t>
      </w: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 innovative and forward-thinking curriculum, providing the very best opportunities available to its</w:t>
      </w:r>
      <w:r w:rsidR="00E75688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0E23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students</w:t>
      </w: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6F0DE2" w:rsidRDefault="00A00E23" w:rsidP="00F51E3F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This will enable the school</w:t>
      </w:r>
      <w:r w:rsidR="00E75688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460B04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accelerate progress to</w:t>
      </w:r>
      <w:r w:rsidR="00E75688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wards</w:t>
      </w:r>
      <w:r w:rsidR="00460B04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achieving </w:t>
      </w: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its</w:t>
      </w:r>
      <w:r w:rsidR="007749FA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4671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vision to create a school that offers </w:t>
      </w:r>
      <w:r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students</w:t>
      </w:r>
      <w:r w:rsidR="00E75688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1F5E" w:rsidRPr="00A00E23">
        <w:rPr>
          <w:rFonts w:cstheme="minorHAnsi"/>
          <w:color w:val="000000" w:themeColor="text1"/>
          <w:sz w:val="24"/>
          <w:szCs w:val="24"/>
          <w:shd w:val="clear" w:color="auto" w:fill="FFFFFF"/>
        </w:rPr>
        <w:t>the chance to raise their aspirations to achieve both personal and academic success.</w:t>
      </w:r>
    </w:p>
    <w:p w:rsidR="006F0DE2" w:rsidRDefault="006F0DE2" w:rsidP="00F51E3F">
      <w:pPr>
        <w:rPr>
          <w:rFonts w:cstheme="minorHAnsi"/>
          <w:color w:val="000000" w:themeColor="text1"/>
          <w:sz w:val="24"/>
          <w:szCs w:val="24"/>
        </w:rPr>
      </w:pPr>
    </w:p>
    <w:p w:rsidR="00353AD3" w:rsidRPr="006F0DE2" w:rsidRDefault="00460B04" w:rsidP="00F51E3F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b/>
          <w:color w:val="000000" w:themeColor="text1"/>
          <w:sz w:val="24"/>
          <w:szCs w:val="24"/>
        </w:rPr>
        <w:t>How will the proposals affect</w:t>
      </w:r>
      <w:r w:rsidR="00E75688" w:rsidRPr="00A00E23">
        <w:rPr>
          <w:rFonts w:cstheme="minorHAnsi"/>
          <w:b/>
          <w:color w:val="000000" w:themeColor="text1"/>
          <w:sz w:val="24"/>
          <w:szCs w:val="24"/>
        </w:rPr>
        <w:t xml:space="preserve"> the</w:t>
      </w:r>
      <w:r w:rsidRPr="00A00E2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75688" w:rsidRPr="00A00E23">
        <w:rPr>
          <w:rFonts w:cstheme="minorHAnsi"/>
          <w:b/>
          <w:color w:val="000000" w:themeColor="text1"/>
          <w:sz w:val="24"/>
          <w:szCs w:val="24"/>
        </w:rPr>
        <w:t>current sixth form</w:t>
      </w:r>
      <w:r w:rsidR="006F0DE2">
        <w:rPr>
          <w:rFonts w:cstheme="minorHAnsi"/>
          <w:b/>
          <w:color w:val="000000" w:themeColor="text1"/>
          <w:sz w:val="24"/>
          <w:szCs w:val="24"/>
        </w:rPr>
        <w:t xml:space="preserve"> and Year</w:t>
      </w:r>
      <w:r w:rsidR="00F20B0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F0DE2">
        <w:rPr>
          <w:rFonts w:cstheme="minorHAnsi"/>
          <w:b/>
          <w:color w:val="000000" w:themeColor="text1"/>
          <w:sz w:val="24"/>
          <w:szCs w:val="24"/>
        </w:rPr>
        <w:t>11 students</w:t>
      </w:r>
      <w:r w:rsidR="00353AD3" w:rsidRPr="00A00E23">
        <w:rPr>
          <w:rFonts w:cstheme="minorHAnsi"/>
          <w:b/>
          <w:color w:val="000000" w:themeColor="text1"/>
          <w:sz w:val="24"/>
          <w:szCs w:val="24"/>
        </w:rPr>
        <w:t>?</w:t>
      </w:r>
    </w:p>
    <w:p w:rsidR="009C7A7C" w:rsidRPr="00A00E23" w:rsidRDefault="00C93238" w:rsidP="00C93238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 xml:space="preserve">The school is committed to ensuring that current </w:t>
      </w:r>
      <w:r w:rsidR="00BC05B9" w:rsidRPr="00A00E23">
        <w:rPr>
          <w:rFonts w:cstheme="minorHAnsi"/>
          <w:color w:val="000000" w:themeColor="text1"/>
          <w:sz w:val="24"/>
          <w:szCs w:val="24"/>
        </w:rPr>
        <w:t>s</w:t>
      </w:r>
      <w:r w:rsidRPr="00A00E23">
        <w:rPr>
          <w:rFonts w:cstheme="minorHAnsi"/>
          <w:color w:val="000000" w:themeColor="text1"/>
          <w:sz w:val="24"/>
          <w:szCs w:val="24"/>
        </w:rPr>
        <w:t>ixth</w:t>
      </w:r>
      <w:r w:rsidR="00BC05B9" w:rsidRPr="00A00E23">
        <w:rPr>
          <w:rFonts w:cstheme="minorHAnsi"/>
          <w:color w:val="000000" w:themeColor="text1"/>
          <w:sz w:val="24"/>
          <w:szCs w:val="24"/>
        </w:rPr>
        <w:t xml:space="preserve"> f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orm students are not affected adversely by this proposal. </w:t>
      </w:r>
      <w:r w:rsidR="00D25D89" w:rsidRPr="00A00E23">
        <w:rPr>
          <w:rFonts w:cstheme="minorHAnsi"/>
          <w:color w:val="000000" w:themeColor="text1"/>
          <w:sz w:val="24"/>
          <w:szCs w:val="24"/>
        </w:rPr>
        <w:t xml:space="preserve">If the proposals are given approval, </w:t>
      </w:r>
      <w:r w:rsidR="00F51E3F" w:rsidRPr="00A00E23">
        <w:rPr>
          <w:rFonts w:cstheme="minorHAnsi"/>
          <w:color w:val="000000" w:themeColor="text1"/>
          <w:sz w:val="24"/>
          <w:szCs w:val="24"/>
        </w:rPr>
        <w:t xml:space="preserve">the school would </w:t>
      </w:r>
      <w:r w:rsidR="00FD736C" w:rsidRPr="00A00E23">
        <w:rPr>
          <w:rFonts w:cstheme="minorHAnsi"/>
          <w:color w:val="000000" w:themeColor="text1"/>
          <w:sz w:val="24"/>
          <w:szCs w:val="24"/>
        </w:rPr>
        <w:t>not</w:t>
      </w:r>
      <w:r w:rsidR="00BC05B9" w:rsidRPr="00A00E23">
        <w:rPr>
          <w:rFonts w:cstheme="minorHAnsi"/>
          <w:color w:val="000000" w:themeColor="text1"/>
          <w:sz w:val="24"/>
          <w:szCs w:val="24"/>
        </w:rPr>
        <w:t xml:space="preserve"> admit new students to its sixth f</w:t>
      </w:r>
      <w:r w:rsidR="00F51E3F" w:rsidRPr="00A00E23">
        <w:rPr>
          <w:rFonts w:cstheme="minorHAnsi"/>
          <w:color w:val="000000" w:themeColor="text1"/>
          <w:sz w:val="24"/>
          <w:szCs w:val="24"/>
        </w:rPr>
        <w:t xml:space="preserve">orm from September 2017.  </w:t>
      </w:r>
      <w:r w:rsidR="00E31058" w:rsidRPr="00A00E23">
        <w:rPr>
          <w:rFonts w:cstheme="minorHAnsi"/>
          <w:color w:val="000000" w:themeColor="text1"/>
          <w:sz w:val="24"/>
          <w:szCs w:val="24"/>
        </w:rPr>
        <w:t>The current</w:t>
      </w:r>
      <w:r w:rsidR="00E75688" w:rsidRPr="00A00E23">
        <w:rPr>
          <w:rFonts w:cstheme="minorHAnsi"/>
          <w:color w:val="000000" w:themeColor="text1"/>
          <w:sz w:val="24"/>
          <w:szCs w:val="24"/>
        </w:rPr>
        <w:t xml:space="preserve"> Y</w:t>
      </w:r>
      <w:r w:rsidR="00F51E3F" w:rsidRPr="00A00E23">
        <w:rPr>
          <w:rFonts w:cstheme="minorHAnsi"/>
          <w:color w:val="000000" w:themeColor="text1"/>
          <w:sz w:val="24"/>
          <w:szCs w:val="24"/>
        </w:rPr>
        <w:t xml:space="preserve">ear 12 students will begin Year 13 in September 2017 to continue their studies in the 2017/18 academic year and will therefore be </w:t>
      </w:r>
      <w:r w:rsidR="00E31058" w:rsidRPr="00A00E23">
        <w:rPr>
          <w:rFonts w:cstheme="minorHAnsi"/>
          <w:color w:val="000000" w:themeColor="text1"/>
          <w:sz w:val="24"/>
          <w:szCs w:val="24"/>
        </w:rPr>
        <w:t xml:space="preserve">the school’s </w:t>
      </w:r>
      <w:r w:rsidR="00BC05B9" w:rsidRPr="00A00E23">
        <w:rPr>
          <w:rFonts w:cstheme="minorHAnsi"/>
          <w:color w:val="000000" w:themeColor="text1"/>
          <w:sz w:val="24"/>
          <w:szCs w:val="24"/>
        </w:rPr>
        <w:t>final cohort of sixth form students. Sixth f</w:t>
      </w:r>
      <w:r w:rsidR="00F51E3F" w:rsidRPr="00A00E23">
        <w:rPr>
          <w:rFonts w:cstheme="minorHAnsi"/>
          <w:color w:val="000000" w:themeColor="text1"/>
          <w:sz w:val="24"/>
          <w:szCs w:val="24"/>
        </w:rPr>
        <w:t>orm provision would come to an end on 31</w:t>
      </w:r>
      <w:r w:rsidR="00F51E3F" w:rsidRPr="00A00E23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="00F51E3F" w:rsidRPr="00A00E23">
        <w:rPr>
          <w:rFonts w:cstheme="minorHAnsi"/>
          <w:color w:val="000000" w:themeColor="text1"/>
          <w:sz w:val="24"/>
          <w:szCs w:val="24"/>
        </w:rPr>
        <w:t xml:space="preserve"> August 2018.</w:t>
      </w:r>
    </w:p>
    <w:p w:rsidR="00C93238" w:rsidRPr="00A00E23" w:rsidRDefault="00C93238" w:rsidP="00C93238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>King’s Nor</w:t>
      </w:r>
      <w:r w:rsidR="00CE2EA5" w:rsidRPr="00A00E23">
        <w:rPr>
          <w:rFonts w:cstheme="minorHAnsi"/>
          <w:color w:val="000000" w:themeColor="text1"/>
          <w:sz w:val="24"/>
          <w:szCs w:val="24"/>
        </w:rPr>
        <w:t>ton Boy</w:t>
      </w:r>
      <w:r w:rsidRPr="00A00E23">
        <w:rPr>
          <w:rFonts w:cstheme="minorHAnsi"/>
          <w:color w:val="000000" w:themeColor="text1"/>
          <w:sz w:val="24"/>
          <w:szCs w:val="24"/>
        </w:rPr>
        <w:t>s</w:t>
      </w:r>
      <w:r w:rsidR="00CE2EA5" w:rsidRPr="00A00E23">
        <w:rPr>
          <w:rFonts w:cstheme="minorHAnsi"/>
          <w:color w:val="000000" w:themeColor="text1"/>
          <w:sz w:val="24"/>
          <w:szCs w:val="24"/>
        </w:rPr>
        <w:t>’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 School has an informal partnership with Kings Norton Girls’ School, which sees </w:t>
      </w:r>
      <w:r w:rsidR="002E1F5E" w:rsidRPr="00A00E23">
        <w:rPr>
          <w:rFonts w:cstheme="minorHAnsi"/>
          <w:color w:val="000000" w:themeColor="text1"/>
          <w:sz w:val="24"/>
          <w:szCs w:val="24"/>
        </w:rPr>
        <w:t xml:space="preserve">a small number of </w:t>
      </w:r>
      <w:r w:rsidR="00CC4F6D" w:rsidRPr="00A00E23">
        <w:rPr>
          <w:rFonts w:cstheme="minorHAnsi"/>
          <w:color w:val="000000" w:themeColor="text1"/>
          <w:sz w:val="24"/>
          <w:szCs w:val="24"/>
        </w:rPr>
        <w:t>students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 from each school </w:t>
      </w:r>
      <w:r w:rsidR="00013C83" w:rsidRPr="00A00E23">
        <w:rPr>
          <w:rFonts w:cstheme="minorHAnsi"/>
          <w:color w:val="000000" w:themeColor="text1"/>
          <w:sz w:val="24"/>
          <w:szCs w:val="24"/>
        </w:rPr>
        <w:t>accessing the other school’s sixth form provision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.  </w:t>
      </w:r>
      <w:r w:rsidR="00BC05B9" w:rsidRPr="00A00E23">
        <w:rPr>
          <w:rFonts w:cstheme="minorHAnsi"/>
          <w:color w:val="000000" w:themeColor="text1"/>
          <w:sz w:val="24"/>
          <w:szCs w:val="24"/>
        </w:rPr>
        <w:t xml:space="preserve">The Governing Body and Mr Woodhouse </w:t>
      </w:r>
      <w:r w:rsidR="00CE2EA5" w:rsidRPr="00A00E23">
        <w:rPr>
          <w:rFonts w:cstheme="minorHAnsi"/>
          <w:color w:val="000000" w:themeColor="text1"/>
          <w:sz w:val="24"/>
          <w:szCs w:val="24"/>
        </w:rPr>
        <w:t>will work closely with King</w:t>
      </w:r>
      <w:r w:rsidRPr="00A00E23">
        <w:rPr>
          <w:rFonts w:cstheme="minorHAnsi"/>
          <w:color w:val="000000" w:themeColor="text1"/>
          <w:sz w:val="24"/>
          <w:szCs w:val="24"/>
        </w:rPr>
        <w:t>s Norton Girls’ School throughout the consultation perio</w:t>
      </w:r>
      <w:r w:rsidR="00887C05" w:rsidRPr="00A00E23">
        <w:rPr>
          <w:rFonts w:cstheme="minorHAnsi"/>
          <w:color w:val="000000" w:themeColor="text1"/>
          <w:sz w:val="24"/>
          <w:szCs w:val="24"/>
        </w:rPr>
        <w:t>d to ensure all voices are heard</w:t>
      </w:r>
      <w:r w:rsidRPr="00A00E23">
        <w:rPr>
          <w:rFonts w:cstheme="minorHAnsi"/>
          <w:color w:val="000000" w:themeColor="text1"/>
          <w:sz w:val="24"/>
          <w:szCs w:val="24"/>
        </w:rPr>
        <w:t>.</w:t>
      </w:r>
    </w:p>
    <w:p w:rsidR="000C45F7" w:rsidRPr="00A00E23" w:rsidRDefault="00C93238" w:rsidP="00662A68">
      <w:pPr>
        <w:pStyle w:val="NoSpacing"/>
        <w:rPr>
          <w:rFonts w:cstheme="minorHAnsi"/>
          <w:color w:val="000000" w:themeColor="text1"/>
          <w:sz w:val="24"/>
          <w:szCs w:val="24"/>
          <w:lang w:eastAsia="en-GB"/>
        </w:rPr>
      </w:pP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If the proposal becomes a reality, it would mean </w:t>
      </w:r>
      <w:r w:rsidR="00E31058" w:rsidRPr="00A00E23">
        <w:rPr>
          <w:rFonts w:cstheme="minorHAnsi"/>
          <w:color w:val="000000" w:themeColor="text1"/>
          <w:sz w:val="24"/>
          <w:szCs w:val="24"/>
          <w:lang w:eastAsia="en-GB"/>
        </w:rPr>
        <w:t>the school’s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current Year 11 </w:t>
      </w:r>
      <w:r w:rsidR="00A00E23" w:rsidRPr="00A00E23">
        <w:rPr>
          <w:rFonts w:cstheme="minorHAnsi"/>
          <w:color w:val="000000" w:themeColor="text1"/>
          <w:sz w:val="24"/>
          <w:szCs w:val="24"/>
          <w:lang w:eastAsia="en-GB"/>
        </w:rPr>
        <w:t>students</w:t>
      </w:r>
      <w:r w:rsidR="00E75688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would not be able to continue their </w:t>
      </w:r>
      <w:r w:rsidR="00F61258" w:rsidRPr="00A00E23">
        <w:rPr>
          <w:rFonts w:cstheme="minorHAnsi"/>
          <w:color w:val="000000" w:themeColor="text1"/>
          <w:sz w:val="24"/>
          <w:szCs w:val="24"/>
          <w:lang w:eastAsia="en-GB"/>
        </w:rPr>
        <w:t>post-16 education at K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ing’s </w:t>
      </w:r>
      <w:r w:rsidR="00F61258" w:rsidRPr="00A00E23">
        <w:rPr>
          <w:rFonts w:cstheme="minorHAnsi"/>
          <w:color w:val="000000" w:themeColor="text1"/>
          <w:sz w:val="24"/>
          <w:szCs w:val="24"/>
          <w:lang w:eastAsia="en-GB"/>
        </w:rPr>
        <w:t>N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orton </w:t>
      </w:r>
      <w:r w:rsidR="00F61258" w:rsidRPr="00A00E23">
        <w:rPr>
          <w:rFonts w:cstheme="minorHAnsi"/>
          <w:color w:val="000000" w:themeColor="text1"/>
          <w:sz w:val="24"/>
          <w:szCs w:val="24"/>
          <w:lang w:eastAsia="en-GB"/>
        </w:rPr>
        <w:t>B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oys’ </w:t>
      </w:r>
      <w:r w:rsidR="00F61258" w:rsidRPr="00A00E23">
        <w:rPr>
          <w:rFonts w:cstheme="minorHAnsi"/>
          <w:color w:val="000000" w:themeColor="text1"/>
          <w:sz w:val="24"/>
          <w:szCs w:val="24"/>
          <w:lang w:eastAsia="en-GB"/>
        </w:rPr>
        <w:t>S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>chool</w:t>
      </w:r>
      <w:r w:rsidR="00F61258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.  </w:t>
      </w:r>
    </w:p>
    <w:p w:rsidR="007B4671" w:rsidRPr="00A00E23" w:rsidRDefault="007B4671" w:rsidP="00662A68">
      <w:pPr>
        <w:pStyle w:val="NoSpacing"/>
        <w:rPr>
          <w:rFonts w:cstheme="minorHAnsi"/>
          <w:color w:val="000000" w:themeColor="text1"/>
          <w:sz w:val="24"/>
          <w:szCs w:val="24"/>
          <w:lang w:eastAsia="en-GB"/>
        </w:rPr>
      </w:pPr>
    </w:p>
    <w:p w:rsidR="000C45F7" w:rsidRPr="00A00E23" w:rsidRDefault="000C45F7" w:rsidP="00662A68">
      <w:pPr>
        <w:pStyle w:val="NoSpacing"/>
        <w:rPr>
          <w:rFonts w:cstheme="minorHAnsi"/>
          <w:color w:val="000000" w:themeColor="text1"/>
          <w:sz w:val="24"/>
          <w:szCs w:val="24"/>
          <w:lang w:eastAsia="en-GB"/>
        </w:rPr>
      </w:pP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While </w:t>
      </w:r>
      <w:r w:rsidR="00E958CF" w:rsidRPr="00A00E23">
        <w:rPr>
          <w:rFonts w:cstheme="minorHAnsi"/>
          <w:color w:val="000000" w:themeColor="text1"/>
          <w:sz w:val="24"/>
          <w:szCs w:val="24"/>
          <w:lang w:eastAsia="en-GB"/>
        </w:rPr>
        <w:t>the consultation is underway, the school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8F5430" w:rsidRPr="00A00E23">
        <w:rPr>
          <w:rFonts w:cstheme="minorHAnsi"/>
          <w:color w:val="000000" w:themeColor="text1"/>
          <w:sz w:val="24"/>
          <w:szCs w:val="24"/>
          <w:lang w:eastAsia="en-GB"/>
        </w:rPr>
        <w:t>will continue to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work closely with all </w:t>
      </w:r>
      <w:r w:rsidR="00E958CF" w:rsidRPr="00A00E23">
        <w:rPr>
          <w:rFonts w:cstheme="minorHAnsi"/>
          <w:color w:val="000000" w:themeColor="text1"/>
          <w:sz w:val="24"/>
          <w:szCs w:val="24"/>
          <w:lang w:eastAsia="en-GB"/>
        </w:rPr>
        <w:t>its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Year 11 students to help them consider and prepare for the next stage of their lives.</w:t>
      </w:r>
      <w:r w:rsidR="00BC05B9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E958CF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The school 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will </w:t>
      </w:r>
      <w:r w:rsidR="00887C05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also 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work closely with other Further Education providers in the local area, along with </w:t>
      </w:r>
      <w:r w:rsidR="00E31058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its 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>own specialist careers adviser, to ensure students are fully informed about the alternative options available.</w:t>
      </w:r>
    </w:p>
    <w:p w:rsidR="000C45F7" w:rsidRPr="00A00E23" w:rsidRDefault="000C45F7" w:rsidP="00662A68">
      <w:pPr>
        <w:pStyle w:val="NoSpacing"/>
        <w:rPr>
          <w:rFonts w:cstheme="minorHAnsi"/>
          <w:color w:val="000000" w:themeColor="text1"/>
          <w:sz w:val="24"/>
          <w:szCs w:val="24"/>
          <w:lang w:eastAsia="en-GB"/>
        </w:rPr>
      </w:pPr>
    </w:p>
    <w:p w:rsidR="00F61258" w:rsidRPr="00A00E23" w:rsidRDefault="000C45F7" w:rsidP="00662A68">
      <w:pPr>
        <w:pStyle w:val="NoSpacing"/>
        <w:rPr>
          <w:rFonts w:cstheme="minorHAnsi"/>
          <w:color w:val="000000" w:themeColor="text1"/>
          <w:sz w:val="24"/>
          <w:szCs w:val="24"/>
          <w:lang w:eastAsia="en-GB"/>
        </w:rPr>
      </w:pP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Should the proposal be given the go-ahead, </w:t>
      </w:r>
      <w:r w:rsidR="00E958CF" w:rsidRPr="00A00E23">
        <w:rPr>
          <w:rFonts w:cstheme="minorHAnsi"/>
          <w:color w:val="000000" w:themeColor="text1"/>
          <w:sz w:val="24"/>
          <w:szCs w:val="24"/>
          <w:lang w:eastAsia="en-GB"/>
        </w:rPr>
        <w:t>the school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will</w:t>
      </w:r>
      <w:r w:rsidR="00E31058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continue to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provide extra support and gu</w:t>
      </w:r>
      <w:r w:rsidR="008A74A4" w:rsidRPr="00A00E23">
        <w:rPr>
          <w:rFonts w:cstheme="minorHAnsi"/>
          <w:color w:val="000000" w:themeColor="text1"/>
          <w:sz w:val="24"/>
          <w:szCs w:val="24"/>
          <w:lang w:eastAsia="en-GB"/>
        </w:rPr>
        <w:t>idance for Year 11</w:t>
      </w:r>
      <w:r w:rsidR="006C382D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A00E23" w:rsidRPr="00A00E23">
        <w:rPr>
          <w:rFonts w:cstheme="minorHAnsi"/>
          <w:color w:val="000000" w:themeColor="text1"/>
          <w:sz w:val="24"/>
          <w:szCs w:val="24"/>
          <w:lang w:eastAsia="en-GB"/>
        </w:rPr>
        <w:t>students</w:t>
      </w:r>
      <w:r w:rsidR="008A74A4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="00BC05B9" w:rsidRPr="00A00E23">
        <w:rPr>
          <w:rFonts w:cstheme="minorHAnsi"/>
          <w:color w:val="000000" w:themeColor="text1"/>
          <w:sz w:val="24"/>
          <w:szCs w:val="24"/>
        </w:rPr>
        <w:t xml:space="preserve">The Governing Body and Mr Woodhouse </w:t>
      </w:r>
      <w:r w:rsidR="00F61258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are confident </w:t>
      </w:r>
      <w:r w:rsidR="00A00E23" w:rsidRPr="00A00E23">
        <w:rPr>
          <w:rFonts w:cstheme="minorHAnsi"/>
          <w:color w:val="000000" w:themeColor="text1"/>
          <w:sz w:val="24"/>
          <w:szCs w:val="24"/>
          <w:lang w:eastAsia="en-GB"/>
        </w:rPr>
        <w:t>students</w:t>
      </w:r>
      <w:r w:rsidR="006C382D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F61258" w:rsidRPr="00A00E23">
        <w:rPr>
          <w:rFonts w:cstheme="minorHAnsi"/>
          <w:color w:val="000000" w:themeColor="text1"/>
          <w:sz w:val="24"/>
          <w:szCs w:val="24"/>
          <w:lang w:eastAsia="en-GB"/>
        </w:rPr>
        <w:t>will be able to choos</w:t>
      </w:r>
      <w:r w:rsidR="008A74A4" w:rsidRPr="00A00E23">
        <w:rPr>
          <w:rFonts w:cstheme="minorHAnsi"/>
          <w:color w:val="000000" w:themeColor="text1"/>
          <w:sz w:val="24"/>
          <w:szCs w:val="24"/>
          <w:lang w:eastAsia="en-GB"/>
        </w:rPr>
        <w:t>e another school or college well</w:t>
      </w:r>
      <w:r w:rsidR="00F61258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suited to 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meet </w:t>
      </w:r>
      <w:r w:rsidR="008A74A4" w:rsidRPr="00A00E23">
        <w:rPr>
          <w:rFonts w:cstheme="minorHAnsi"/>
          <w:color w:val="000000" w:themeColor="text1"/>
          <w:sz w:val="24"/>
          <w:szCs w:val="24"/>
          <w:lang w:eastAsia="en-GB"/>
        </w:rPr>
        <w:t>their needs and preferences, as</w:t>
      </w:r>
      <w:r w:rsidR="00F61258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post-16 provision in the south Birmingham area, delivered by schools and colle</w:t>
      </w:r>
      <w:r w:rsidR="008A74A4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ges, is particularly strong. A </w:t>
      </w:r>
      <w:r w:rsidR="00F61258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wide range of </w:t>
      </w:r>
      <w:r w:rsidR="008A74A4" w:rsidRPr="00A00E23">
        <w:rPr>
          <w:rFonts w:cstheme="minorHAnsi"/>
          <w:color w:val="000000" w:themeColor="text1"/>
          <w:sz w:val="24"/>
          <w:szCs w:val="24"/>
          <w:lang w:eastAsia="en-GB"/>
        </w:rPr>
        <w:t>courses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>, from A-levels to vocational qualifications</w:t>
      </w:r>
      <w:r w:rsidR="00495161" w:rsidRPr="00A00E23">
        <w:rPr>
          <w:rFonts w:cstheme="minorHAnsi"/>
          <w:color w:val="000000" w:themeColor="text1"/>
          <w:sz w:val="24"/>
          <w:szCs w:val="24"/>
          <w:lang w:eastAsia="en-GB"/>
        </w:rPr>
        <w:t xml:space="preserve"> and apprenticeships</w:t>
      </w:r>
      <w:r w:rsidR="008A74A4" w:rsidRPr="00A00E23">
        <w:rPr>
          <w:rFonts w:cstheme="minorHAnsi"/>
          <w:color w:val="000000" w:themeColor="text1"/>
          <w:sz w:val="24"/>
          <w:szCs w:val="24"/>
          <w:lang w:eastAsia="en-GB"/>
        </w:rPr>
        <w:t>, are on offer in the local area</w:t>
      </w:r>
      <w:r w:rsidRPr="00A00E23">
        <w:rPr>
          <w:rFonts w:cstheme="minorHAnsi"/>
          <w:color w:val="000000" w:themeColor="text1"/>
          <w:sz w:val="24"/>
          <w:szCs w:val="24"/>
          <w:lang w:eastAsia="en-GB"/>
        </w:rPr>
        <w:t>.</w:t>
      </w:r>
    </w:p>
    <w:p w:rsidR="000929F3" w:rsidRPr="00A00E23" w:rsidRDefault="000929F3" w:rsidP="00581C4B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0929F3" w:rsidRPr="00A00E23" w:rsidRDefault="004549BF" w:rsidP="00581C4B">
      <w:pPr>
        <w:pStyle w:val="NoSpacing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00E23">
        <w:rPr>
          <w:rFonts w:cstheme="minorHAnsi"/>
          <w:color w:val="000000" w:themeColor="text1"/>
          <w:sz w:val="24"/>
          <w:szCs w:val="24"/>
        </w:rPr>
        <w:br/>
      </w:r>
      <w:r w:rsidR="00495161" w:rsidRPr="00A00E23">
        <w:rPr>
          <w:rFonts w:cstheme="minorHAnsi"/>
          <w:b/>
          <w:color w:val="000000" w:themeColor="text1"/>
          <w:sz w:val="24"/>
          <w:szCs w:val="24"/>
        </w:rPr>
        <w:t>How w</w:t>
      </w:r>
      <w:r w:rsidRPr="00A00E23">
        <w:rPr>
          <w:rFonts w:cstheme="minorHAnsi"/>
          <w:b/>
          <w:color w:val="000000" w:themeColor="text1"/>
          <w:sz w:val="24"/>
          <w:szCs w:val="24"/>
        </w:rPr>
        <w:t>i</w:t>
      </w:r>
      <w:r w:rsidR="00495161" w:rsidRPr="00A00E23">
        <w:rPr>
          <w:rFonts w:cstheme="minorHAnsi"/>
          <w:b/>
          <w:color w:val="000000" w:themeColor="text1"/>
          <w:sz w:val="24"/>
          <w:szCs w:val="24"/>
        </w:rPr>
        <w:t>ll this affect s</w:t>
      </w:r>
      <w:r w:rsidRPr="00A00E23">
        <w:rPr>
          <w:rFonts w:cstheme="minorHAnsi"/>
          <w:b/>
          <w:color w:val="000000" w:themeColor="text1"/>
          <w:sz w:val="24"/>
          <w:szCs w:val="24"/>
        </w:rPr>
        <w:t>taff?</w:t>
      </w:r>
      <w:r w:rsidRPr="00A00E23">
        <w:rPr>
          <w:rFonts w:cstheme="minorHAnsi"/>
          <w:color w:val="000000" w:themeColor="text1"/>
          <w:sz w:val="24"/>
          <w:szCs w:val="24"/>
        </w:rPr>
        <w:br/>
      </w:r>
    </w:p>
    <w:p w:rsidR="0059019D" w:rsidRPr="00A00E23" w:rsidRDefault="00BC05B9" w:rsidP="00581C4B">
      <w:pPr>
        <w:pStyle w:val="NoSpacing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00E23">
        <w:rPr>
          <w:rFonts w:cstheme="minorHAnsi"/>
          <w:color w:val="000000" w:themeColor="text1"/>
          <w:sz w:val="24"/>
          <w:szCs w:val="24"/>
        </w:rPr>
        <w:t xml:space="preserve">The Governing Body and Mr Woodhouse </w:t>
      </w:r>
      <w:r w:rsidR="00B7420C"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recognise this is an unsettling time but </w:t>
      </w:r>
      <w:r w:rsidR="000C45F7"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are committed to working closely with all staff </w:t>
      </w:r>
      <w:r w:rsidR="00B7420C"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throughout this period </w:t>
      </w:r>
      <w:r w:rsidR="000C45F7"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to ensure they are kept up-to-</w:t>
      </w:r>
      <w:r w:rsidR="0059019D"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date with all elements of the</w:t>
      </w:r>
      <w:r w:rsidR="00CE2EA5"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process.</w:t>
      </w:r>
    </w:p>
    <w:p w:rsidR="00CE2EA5" w:rsidRPr="00A00E23" w:rsidRDefault="00CE2EA5" w:rsidP="00581C4B">
      <w:pPr>
        <w:pStyle w:val="NoSpacing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2E1F5E" w:rsidRPr="00A00E23" w:rsidRDefault="002E1F5E" w:rsidP="00581C4B">
      <w:pPr>
        <w:pStyle w:val="NoSpacing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Initially there will be weekly surgeries in the run-up to the Christmas holidays, allowing staff the opportunity to ask questions and to talk through their concerns.  Once the consultation period begins, the school will continue to provide supp</w:t>
      </w:r>
      <w:r w:rsidR="00CE2EA5"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ort to staff.</w:t>
      </w:r>
    </w:p>
    <w:p w:rsidR="00CE2EA5" w:rsidRPr="00A00E23" w:rsidRDefault="00CE2EA5" w:rsidP="00581C4B">
      <w:pPr>
        <w:pStyle w:val="NoSpacing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0C45F7" w:rsidRPr="00A00E23" w:rsidRDefault="00E958CF" w:rsidP="00581C4B">
      <w:pPr>
        <w:pStyle w:val="NoSpacing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At this stage, it is n</w:t>
      </w:r>
      <w:r w:rsidR="0059019D"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ot envisage</w:t>
      </w:r>
      <w:r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</w:t>
      </w:r>
      <w:r w:rsidR="0059019D"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that the proposed closure of the Sixth Form would lead to imminent job losses. However, the situation would need to be </w:t>
      </w:r>
      <w:r w:rsidR="00B7420C"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regularly</w:t>
      </w:r>
      <w:r w:rsidR="0059019D" w:rsidRPr="00A00E2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assessed as it evolves.</w:t>
      </w:r>
    </w:p>
    <w:p w:rsidR="000929F3" w:rsidRPr="00A00E23" w:rsidRDefault="000929F3" w:rsidP="00581C4B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495161" w:rsidRPr="00A00E23" w:rsidRDefault="00495161" w:rsidP="00581C4B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0929F3" w:rsidRPr="00A00E23" w:rsidRDefault="00581C4B" w:rsidP="00581C4B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b/>
          <w:color w:val="000000" w:themeColor="text1"/>
          <w:sz w:val="24"/>
          <w:szCs w:val="24"/>
        </w:rPr>
        <w:lastRenderedPageBreak/>
        <w:t>Wil</w:t>
      </w:r>
      <w:r w:rsidR="00495161" w:rsidRPr="00A00E23">
        <w:rPr>
          <w:rFonts w:cstheme="minorHAnsi"/>
          <w:b/>
          <w:color w:val="000000" w:themeColor="text1"/>
          <w:sz w:val="24"/>
          <w:szCs w:val="24"/>
        </w:rPr>
        <w:t>l this definitely h</w:t>
      </w:r>
      <w:r w:rsidRPr="00A00E23">
        <w:rPr>
          <w:rFonts w:cstheme="minorHAnsi"/>
          <w:b/>
          <w:color w:val="000000" w:themeColor="text1"/>
          <w:sz w:val="24"/>
          <w:szCs w:val="24"/>
        </w:rPr>
        <w:t>appen?</w:t>
      </w:r>
      <w:r w:rsidR="004549BF" w:rsidRPr="00A00E23">
        <w:rPr>
          <w:rFonts w:cstheme="minorHAnsi"/>
          <w:color w:val="000000" w:themeColor="text1"/>
          <w:sz w:val="24"/>
          <w:szCs w:val="24"/>
        </w:rPr>
        <w:br/>
      </w:r>
    </w:p>
    <w:p w:rsidR="0059019D" w:rsidRPr="00A00E23" w:rsidRDefault="0059019D" w:rsidP="00581C4B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 xml:space="preserve">This is by no means a foregone conclusion. It is vital that these proposed major changes to </w:t>
      </w:r>
      <w:r w:rsidR="00E958CF" w:rsidRPr="00A00E23">
        <w:rPr>
          <w:rFonts w:cstheme="minorHAnsi"/>
          <w:color w:val="000000" w:themeColor="text1"/>
          <w:sz w:val="24"/>
          <w:szCs w:val="24"/>
        </w:rPr>
        <w:t>the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 school are given the full and proper consultation that they deserve.</w:t>
      </w:r>
    </w:p>
    <w:p w:rsidR="0059019D" w:rsidRPr="00A00E23" w:rsidRDefault="0059019D" w:rsidP="00581C4B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DC7B6D" w:rsidRPr="00A00E23" w:rsidRDefault="00581C4B" w:rsidP="00DC7B6D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>There is</w:t>
      </w:r>
      <w:r w:rsidR="0059019D" w:rsidRPr="00A00E23">
        <w:rPr>
          <w:rFonts w:cstheme="minorHAnsi"/>
          <w:color w:val="000000" w:themeColor="text1"/>
          <w:sz w:val="24"/>
          <w:szCs w:val="24"/>
        </w:rPr>
        <w:t xml:space="preserve"> also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 a statutory process </w:t>
      </w:r>
      <w:r w:rsidR="00DC7B6D" w:rsidRPr="00A00E23">
        <w:rPr>
          <w:rFonts w:cstheme="minorHAnsi"/>
          <w:color w:val="000000" w:themeColor="text1"/>
          <w:sz w:val="24"/>
          <w:szCs w:val="24"/>
        </w:rPr>
        <w:t xml:space="preserve">that </w:t>
      </w:r>
      <w:r w:rsidR="00E958CF" w:rsidRPr="00A00E23">
        <w:rPr>
          <w:rFonts w:cstheme="minorHAnsi"/>
          <w:color w:val="000000" w:themeColor="text1"/>
          <w:sz w:val="24"/>
          <w:szCs w:val="24"/>
        </w:rPr>
        <w:t>the school</w:t>
      </w:r>
      <w:r w:rsidR="00DC7B6D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887C05" w:rsidRPr="00A00E23">
        <w:rPr>
          <w:rFonts w:cstheme="minorHAnsi"/>
          <w:color w:val="000000" w:themeColor="text1"/>
          <w:sz w:val="24"/>
          <w:szCs w:val="24"/>
        </w:rPr>
        <w:t>will</w:t>
      </w:r>
      <w:r w:rsidR="00DC7B6D" w:rsidRPr="00A00E23">
        <w:rPr>
          <w:rFonts w:cstheme="minorHAnsi"/>
          <w:color w:val="000000" w:themeColor="text1"/>
          <w:sz w:val="24"/>
          <w:szCs w:val="24"/>
        </w:rPr>
        <w:t xml:space="preserve"> follow.  It </w:t>
      </w:r>
      <w:r w:rsidR="0059019D" w:rsidRPr="00A00E23">
        <w:rPr>
          <w:rFonts w:cstheme="minorHAnsi"/>
          <w:color w:val="000000" w:themeColor="text1"/>
          <w:sz w:val="24"/>
          <w:szCs w:val="24"/>
        </w:rPr>
        <w:t xml:space="preserve">will begin with full details of the proposals being released publicly </w:t>
      </w:r>
      <w:r w:rsidR="00DC7B6D" w:rsidRPr="00A00E23">
        <w:rPr>
          <w:rFonts w:cstheme="minorHAnsi"/>
          <w:color w:val="000000" w:themeColor="text1"/>
          <w:sz w:val="24"/>
          <w:szCs w:val="24"/>
        </w:rPr>
        <w:t>in January</w:t>
      </w:r>
      <w:r w:rsidR="0059019D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2017. </w:t>
      </w:r>
      <w:r w:rsidR="0059019D" w:rsidRPr="00A00E23">
        <w:rPr>
          <w:rFonts w:cstheme="minorHAnsi"/>
          <w:color w:val="000000" w:themeColor="text1"/>
          <w:sz w:val="24"/>
          <w:szCs w:val="24"/>
        </w:rPr>
        <w:t xml:space="preserve"> A four-week ‘representation period’ will follow, which will allow an opportunity for </w:t>
      </w:r>
      <w:r w:rsidR="00DC7B6D" w:rsidRPr="00A00E23">
        <w:rPr>
          <w:rFonts w:cstheme="minorHAnsi"/>
          <w:color w:val="000000" w:themeColor="text1"/>
          <w:sz w:val="24"/>
          <w:szCs w:val="24"/>
        </w:rPr>
        <w:t>the public</w:t>
      </w:r>
      <w:r w:rsidR="0059019D" w:rsidRPr="00A00E23">
        <w:rPr>
          <w:rFonts w:cstheme="minorHAnsi"/>
          <w:color w:val="000000" w:themeColor="text1"/>
          <w:sz w:val="24"/>
          <w:szCs w:val="24"/>
        </w:rPr>
        <w:t xml:space="preserve"> to share their thoughts over the proposal. </w:t>
      </w:r>
      <w:r w:rsidR="00D66C03" w:rsidRPr="00A00E23">
        <w:rPr>
          <w:rFonts w:cstheme="minorHAnsi"/>
          <w:color w:val="000000" w:themeColor="text1"/>
          <w:sz w:val="24"/>
          <w:szCs w:val="24"/>
        </w:rPr>
        <w:t>Over the next few weeks prior to the Christmas break, t</w:t>
      </w:r>
      <w:r w:rsidR="00E958CF" w:rsidRPr="00A00E23">
        <w:rPr>
          <w:rFonts w:cstheme="minorHAnsi"/>
          <w:color w:val="000000" w:themeColor="text1"/>
          <w:sz w:val="24"/>
          <w:szCs w:val="24"/>
        </w:rPr>
        <w:t>he school w</w:t>
      </w:r>
      <w:r w:rsidR="00DC7B6D" w:rsidRPr="00A00E23">
        <w:rPr>
          <w:rFonts w:cstheme="minorHAnsi"/>
          <w:color w:val="000000" w:themeColor="text1"/>
          <w:sz w:val="24"/>
          <w:szCs w:val="24"/>
        </w:rPr>
        <w:t>ill also provide parents, the community and stakeholders with the opportunity to attend drop-in sessions</w:t>
      </w:r>
      <w:r w:rsidR="00D66C03" w:rsidRPr="00A00E23">
        <w:rPr>
          <w:rFonts w:cstheme="minorHAnsi"/>
          <w:color w:val="000000" w:themeColor="text1"/>
          <w:sz w:val="24"/>
          <w:szCs w:val="24"/>
        </w:rPr>
        <w:t xml:space="preserve"> if further information is required</w:t>
      </w:r>
      <w:r w:rsidR="00EC20B6" w:rsidRPr="00A00E23">
        <w:rPr>
          <w:rFonts w:cstheme="minorHAnsi"/>
          <w:color w:val="000000" w:themeColor="text1"/>
          <w:sz w:val="24"/>
          <w:szCs w:val="24"/>
        </w:rPr>
        <w:t>.</w:t>
      </w:r>
      <w:r w:rsidR="00E31058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EC20B6" w:rsidRPr="00A00E23">
        <w:rPr>
          <w:rFonts w:cstheme="minorHAnsi"/>
          <w:color w:val="000000" w:themeColor="text1"/>
          <w:sz w:val="24"/>
          <w:szCs w:val="24"/>
        </w:rPr>
        <w:t xml:space="preserve">Further drop-in sessions will </w:t>
      </w:r>
      <w:r w:rsidR="00D66C03" w:rsidRPr="00A00E23">
        <w:rPr>
          <w:rFonts w:cstheme="minorHAnsi"/>
          <w:color w:val="000000" w:themeColor="text1"/>
          <w:sz w:val="24"/>
          <w:szCs w:val="24"/>
        </w:rPr>
        <w:t xml:space="preserve">also </w:t>
      </w:r>
      <w:r w:rsidR="00EC20B6" w:rsidRPr="00A00E23">
        <w:rPr>
          <w:rFonts w:cstheme="minorHAnsi"/>
          <w:color w:val="000000" w:themeColor="text1"/>
          <w:sz w:val="24"/>
          <w:szCs w:val="24"/>
        </w:rPr>
        <w:t>be held a</w:t>
      </w:r>
      <w:r w:rsidR="00DC7B6D" w:rsidRPr="00A00E23">
        <w:rPr>
          <w:rFonts w:cstheme="minorHAnsi"/>
          <w:color w:val="000000" w:themeColor="text1"/>
          <w:sz w:val="24"/>
          <w:szCs w:val="24"/>
        </w:rPr>
        <w:t xml:space="preserve">t the school </w:t>
      </w:r>
      <w:r w:rsidR="00D66C03" w:rsidRPr="00A00E23">
        <w:rPr>
          <w:rFonts w:cstheme="minorHAnsi"/>
          <w:color w:val="000000" w:themeColor="text1"/>
          <w:sz w:val="24"/>
          <w:szCs w:val="24"/>
        </w:rPr>
        <w:t>during</w:t>
      </w:r>
      <w:r w:rsidR="00DC7B6D" w:rsidRPr="00A00E23">
        <w:rPr>
          <w:rFonts w:cstheme="minorHAnsi"/>
          <w:color w:val="000000" w:themeColor="text1"/>
          <w:sz w:val="24"/>
          <w:szCs w:val="24"/>
        </w:rPr>
        <w:t xml:space="preserve"> th</w:t>
      </w:r>
      <w:r w:rsidR="00EC20B6" w:rsidRPr="00A00E23">
        <w:rPr>
          <w:rFonts w:cstheme="minorHAnsi"/>
          <w:color w:val="000000" w:themeColor="text1"/>
          <w:sz w:val="24"/>
          <w:szCs w:val="24"/>
        </w:rPr>
        <w:t>e</w:t>
      </w:r>
      <w:r w:rsidR="00DC7B6D" w:rsidRPr="00A00E23">
        <w:rPr>
          <w:rFonts w:cstheme="minorHAnsi"/>
          <w:color w:val="000000" w:themeColor="text1"/>
          <w:sz w:val="24"/>
          <w:szCs w:val="24"/>
        </w:rPr>
        <w:t xml:space="preserve"> four-week</w:t>
      </w:r>
      <w:r w:rsidR="00EC20B6" w:rsidRPr="00A00E23">
        <w:rPr>
          <w:rFonts w:cstheme="minorHAnsi"/>
          <w:color w:val="000000" w:themeColor="text1"/>
          <w:sz w:val="24"/>
          <w:szCs w:val="24"/>
        </w:rPr>
        <w:t xml:space="preserve"> consultation</w:t>
      </w:r>
      <w:r w:rsidR="00DC7B6D" w:rsidRPr="00A00E23">
        <w:rPr>
          <w:rFonts w:cstheme="minorHAnsi"/>
          <w:color w:val="000000" w:themeColor="text1"/>
          <w:sz w:val="24"/>
          <w:szCs w:val="24"/>
        </w:rPr>
        <w:t xml:space="preserve"> period, allowing </w:t>
      </w:r>
      <w:r w:rsidR="00EC20B6" w:rsidRPr="00A00E23">
        <w:rPr>
          <w:rFonts w:cstheme="minorHAnsi"/>
          <w:color w:val="000000" w:themeColor="text1"/>
          <w:sz w:val="24"/>
          <w:szCs w:val="24"/>
        </w:rPr>
        <w:t>p</w:t>
      </w:r>
      <w:r w:rsidR="00E31058" w:rsidRPr="00A00E23">
        <w:rPr>
          <w:rFonts w:cstheme="minorHAnsi"/>
          <w:color w:val="000000" w:themeColor="text1"/>
          <w:sz w:val="24"/>
          <w:szCs w:val="24"/>
        </w:rPr>
        <w:t>eople</w:t>
      </w:r>
      <w:r w:rsidR="00887C05" w:rsidRPr="00A00E23">
        <w:rPr>
          <w:rFonts w:cstheme="minorHAnsi"/>
          <w:color w:val="000000" w:themeColor="text1"/>
          <w:sz w:val="24"/>
          <w:szCs w:val="24"/>
        </w:rPr>
        <w:t xml:space="preserve"> the chance to ask questions and</w:t>
      </w:r>
      <w:r w:rsidR="00DC7B6D" w:rsidRPr="00A00E23">
        <w:rPr>
          <w:rFonts w:cstheme="minorHAnsi"/>
          <w:color w:val="000000" w:themeColor="text1"/>
          <w:sz w:val="24"/>
          <w:szCs w:val="24"/>
        </w:rPr>
        <w:t xml:space="preserve"> find out more information. </w:t>
      </w:r>
    </w:p>
    <w:p w:rsidR="00DC7B6D" w:rsidRPr="00A00E23" w:rsidRDefault="00DC7B6D" w:rsidP="00581C4B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581C4B" w:rsidRPr="00A00E23" w:rsidRDefault="0059019D" w:rsidP="00581C4B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 xml:space="preserve">This period of consultation is due to end </w:t>
      </w:r>
      <w:r w:rsidR="006C382D" w:rsidRPr="00A00E23">
        <w:rPr>
          <w:rFonts w:cstheme="minorHAnsi"/>
          <w:color w:val="000000" w:themeColor="text1"/>
          <w:sz w:val="24"/>
          <w:szCs w:val="24"/>
        </w:rPr>
        <w:t>on 2</w:t>
      </w:r>
      <w:r w:rsidR="00A00E23" w:rsidRPr="00A00E23">
        <w:rPr>
          <w:rFonts w:cstheme="minorHAnsi"/>
          <w:color w:val="000000" w:themeColor="text1"/>
          <w:sz w:val="24"/>
          <w:szCs w:val="24"/>
        </w:rPr>
        <w:t>nd</w:t>
      </w:r>
      <w:r w:rsidR="00FD736C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DC7B6D" w:rsidRPr="00A00E23">
        <w:rPr>
          <w:rFonts w:cstheme="minorHAnsi"/>
          <w:color w:val="000000" w:themeColor="text1"/>
          <w:sz w:val="24"/>
          <w:szCs w:val="24"/>
        </w:rPr>
        <w:t xml:space="preserve">February 2017. 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Birmingham City Council will then have two months to consider the proposal and the comments from the public.  </w:t>
      </w:r>
      <w:r w:rsidR="006C382D" w:rsidRPr="00A00E23">
        <w:rPr>
          <w:rFonts w:cstheme="minorHAnsi"/>
          <w:color w:val="000000" w:themeColor="text1"/>
          <w:sz w:val="24"/>
          <w:szCs w:val="24"/>
        </w:rPr>
        <w:t xml:space="preserve">At the beginning of April </w:t>
      </w:r>
      <w:r w:rsidR="00DC7B6D" w:rsidRPr="00A00E23">
        <w:rPr>
          <w:rFonts w:cstheme="minorHAnsi"/>
          <w:color w:val="000000" w:themeColor="text1"/>
          <w:sz w:val="24"/>
          <w:szCs w:val="24"/>
        </w:rPr>
        <w:t>2017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, the council’s Cabinet </w:t>
      </w:r>
      <w:r w:rsidR="00303FFF" w:rsidRPr="00A00E23">
        <w:rPr>
          <w:rFonts w:cstheme="minorHAnsi"/>
          <w:color w:val="000000" w:themeColor="text1"/>
          <w:sz w:val="24"/>
          <w:szCs w:val="24"/>
        </w:rPr>
        <w:t>should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DC7B6D" w:rsidRPr="00A00E23">
        <w:rPr>
          <w:rFonts w:cstheme="minorHAnsi"/>
          <w:color w:val="000000" w:themeColor="text1"/>
          <w:sz w:val="24"/>
          <w:szCs w:val="24"/>
        </w:rPr>
        <w:t>have made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 a final decision to approve </w:t>
      </w:r>
      <w:r w:rsidR="006C382D" w:rsidRPr="00A00E23">
        <w:rPr>
          <w:rFonts w:cstheme="minorHAnsi"/>
          <w:color w:val="000000" w:themeColor="text1"/>
          <w:sz w:val="24"/>
          <w:szCs w:val="24"/>
        </w:rPr>
        <w:t xml:space="preserve">or reject 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the proposal. </w:t>
      </w:r>
      <w:r w:rsidR="00DC7B6D" w:rsidRPr="00A00E23">
        <w:rPr>
          <w:rFonts w:cstheme="minorHAnsi"/>
          <w:color w:val="000000" w:themeColor="text1"/>
          <w:sz w:val="24"/>
          <w:szCs w:val="24"/>
        </w:rPr>
        <w:t>If a</w:t>
      </w:r>
      <w:r w:rsidR="00BC05B9" w:rsidRPr="00A00E23">
        <w:rPr>
          <w:rFonts w:cstheme="minorHAnsi"/>
          <w:color w:val="000000" w:themeColor="text1"/>
          <w:sz w:val="24"/>
          <w:szCs w:val="24"/>
        </w:rPr>
        <w:t xml:space="preserve"> decision is made to close the sixth f</w:t>
      </w:r>
      <w:r w:rsidR="00DC7B6D" w:rsidRPr="00A00E23">
        <w:rPr>
          <w:rFonts w:cstheme="minorHAnsi"/>
          <w:color w:val="000000" w:themeColor="text1"/>
          <w:sz w:val="24"/>
          <w:szCs w:val="24"/>
        </w:rPr>
        <w:t>or</w:t>
      </w:r>
      <w:r w:rsidR="006C382D" w:rsidRPr="00A00E23">
        <w:rPr>
          <w:rFonts w:cstheme="minorHAnsi"/>
          <w:color w:val="000000" w:themeColor="text1"/>
          <w:sz w:val="24"/>
          <w:szCs w:val="24"/>
        </w:rPr>
        <w:t>m, provision will end on 31</w:t>
      </w:r>
      <w:r w:rsidR="00A00E23" w:rsidRPr="00A00E23">
        <w:rPr>
          <w:rFonts w:cstheme="minorHAnsi"/>
          <w:color w:val="000000" w:themeColor="text1"/>
          <w:sz w:val="24"/>
          <w:szCs w:val="24"/>
        </w:rPr>
        <w:t>st</w:t>
      </w:r>
      <w:r w:rsidR="00FD736C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="006C382D" w:rsidRPr="00A00E23">
        <w:rPr>
          <w:rFonts w:cstheme="minorHAnsi"/>
          <w:color w:val="000000" w:themeColor="text1"/>
          <w:sz w:val="24"/>
          <w:szCs w:val="24"/>
        </w:rPr>
        <w:t>August</w:t>
      </w:r>
      <w:r w:rsidR="00DC7B6D" w:rsidRPr="00A00E23">
        <w:rPr>
          <w:rFonts w:cstheme="minorHAnsi"/>
          <w:color w:val="000000" w:themeColor="text1"/>
          <w:sz w:val="24"/>
          <w:szCs w:val="24"/>
        </w:rPr>
        <w:t xml:space="preserve"> 2018. </w:t>
      </w:r>
    </w:p>
    <w:p w:rsidR="00581C4B" w:rsidRPr="00A00E23" w:rsidRDefault="00581C4B" w:rsidP="00581C4B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581C4B" w:rsidRPr="00A00E23" w:rsidRDefault="00DC7B6D" w:rsidP="00581C4B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t xml:space="preserve">Below for guidance is a proposed timescale, and the </w:t>
      </w:r>
      <w:r w:rsidR="00581C4B" w:rsidRPr="00A00E23">
        <w:rPr>
          <w:rFonts w:cstheme="minorHAnsi"/>
          <w:color w:val="000000" w:themeColor="text1"/>
          <w:sz w:val="24"/>
          <w:szCs w:val="24"/>
        </w:rPr>
        <w:t xml:space="preserve">dates set out </w:t>
      </w:r>
      <w:r w:rsidRPr="00A00E23">
        <w:rPr>
          <w:rFonts w:cstheme="minorHAnsi"/>
          <w:color w:val="000000" w:themeColor="text1"/>
          <w:sz w:val="24"/>
          <w:szCs w:val="24"/>
        </w:rPr>
        <w:t xml:space="preserve">to </w:t>
      </w:r>
      <w:r w:rsidR="00581C4B" w:rsidRPr="00A00E23">
        <w:rPr>
          <w:rFonts w:cstheme="minorHAnsi"/>
          <w:color w:val="000000" w:themeColor="text1"/>
          <w:sz w:val="24"/>
          <w:szCs w:val="24"/>
        </w:rPr>
        <w:t xml:space="preserve">meet the </w:t>
      </w:r>
      <w:r w:rsidRPr="00A00E23">
        <w:rPr>
          <w:rFonts w:cstheme="minorHAnsi"/>
          <w:color w:val="000000" w:themeColor="text1"/>
          <w:sz w:val="24"/>
          <w:szCs w:val="24"/>
        </w:rPr>
        <w:t>G</w:t>
      </w:r>
      <w:r w:rsidR="00581C4B" w:rsidRPr="00A00E23">
        <w:rPr>
          <w:rFonts w:cstheme="minorHAnsi"/>
          <w:color w:val="000000" w:themeColor="text1"/>
          <w:sz w:val="24"/>
          <w:szCs w:val="24"/>
        </w:rPr>
        <w:t>overnment</w:t>
      </w:r>
      <w:r w:rsidRPr="00A00E23">
        <w:rPr>
          <w:rFonts w:cstheme="minorHAnsi"/>
          <w:color w:val="000000" w:themeColor="text1"/>
          <w:sz w:val="24"/>
          <w:szCs w:val="24"/>
        </w:rPr>
        <w:t>’s statutory</w:t>
      </w:r>
      <w:r w:rsidR="00581C4B" w:rsidRPr="00A00E23">
        <w:rPr>
          <w:rFonts w:cstheme="minorHAnsi"/>
          <w:color w:val="000000" w:themeColor="text1"/>
          <w:sz w:val="24"/>
          <w:szCs w:val="24"/>
        </w:rPr>
        <w:t xml:space="preserve"> </w:t>
      </w:r>
      <w:r w:rsidRPr="00A00E23">
        <w:rPr>
          <w:rFonts w:cstheme="minorHAnsi"/>
          <w:color w:val="000000" w:themeColor="text1"/>
          <w:sz w:val="24"/>
          <w:szCs w:val="24"/>
        </w:rPr>
        <w:t>requirements.</w:t>
      </w:r>
    </w:p>
    <w:p w:rsidR="00581C4B" w:rsidRPr="00A00E23" w:rsidRDefault="00581C4B" w:rsidP="00581C4B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F50F23" w:rsidRPr="00A00E23" w:rsidRDefault="00F50F23" w:rsidP="00581C4B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508"/>
        <w:gridCol w:w="4956"/>
      </w:tblGrid>
      <w:tr w:rsidR="00A00E23" w:rsidRPr="00A00E23" w:rsidTr="001A5C91">
        <w:tc>
          <w:tcPr>
            <w:tcW w:w="4508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b/>
                <w:color w:val="000000" w:themeColor="text1"/>
                <w:sz w:val="24"/>
                <w:szCs w:val="24"/>
              </w:rPr>
              <w:t>Action</w:t>
            </w:r>
          </w:p>
        </w:tc>
        <w:tc>
          <w:tcPr>
            <w:tcW w:w="4956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A00E23" w:rsidRPr="00A00E23" w:rsidTr="001A5C91">
        <w:tc>
          <w:tcPr>
            <w:tcW w:w="4508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Proposal document distributed</w:t>
            </w:r>
            <w:r w:rsidR="00D66C03" w:rsidRPr="00A00E23">
              <w:rPr>
                <w:rFonts w:cstheme="minorHAnsi"/>
                <w:color w:val="000000" w:themeColor="text1"/>
                <w:sz w:val="24"/>
                <w:szCs w:val="24"/>
              </w:rPr>
              <w:t xml:space="preserve"> to parents, staff and other stakeholders</w:t>
            </w:r>
          </w:p>
        </w:tc>
        <w:tc>
          <w:tcPr>
            <w:tcW w:w="4956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Monday 21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November 2016</w:t>
            </w:r>
          </w:p>
        </w:tc>
      </w:tr>
      <w:tr w:rsidR="00A00E23" w:rsidRPr="00A00E23" w:rsidTr="001A5C91">
        <w:tc>
          <w:tcPr>
            <w:tcW w:w="4508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Staff surgeries</w:t>
            </w:r>
          </w:p>
        </w:tc>
        <w:tc>
          <w:tcPr>
            <w:tcW w:w="4956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Tuesday 22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November 2016, 3.15-4.15pm</w:t>
            </w:r>
          </w:p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Thursday 1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December 2016, 3.15-4.15pm</w:t>
            </w:r>
          </w:p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Tuesday 6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December 2016, 3.15-4.15pm</w:t>
            </w:r>
          </w:p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Wednesday 14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December 2016, 3.15-4.15pm</w:t>
            </w:r>
          </w:p>
        </w:tc>
      </w:tr>
      <w:tr w:rsidR="00A00E23" w:rsidRPr="00A00E23" w:rsidTr="001A5C91">
        <w:tc>
          <w:tcPr>
            <w:tcW w:w="4508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Parent and other stakeholder surgeries</w:t>
            </w:r>
          </w:p>
        </w:tc>
        <w:tc>
          <w:tcPr>
            <w:tcW w:w="4956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Wednesday 23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November 2016, 4-5pm</w:t>
            </w:r>
          </w:p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Wednesday 23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November 2016, 6-7pm</w:t>
            </w:r>
          </w:p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Wednesday 7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December 2016, 4-5pm</w:t>
            </w:r>
          </w:p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Wednesday 7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December 2016, 6-7pm</w:t>
            </w:r>
          </w:p>
        </w:tc>
      </w:tr>
      <w:tr w:rsidR="00A00E23" w:rsidRPr="00A00E23" w:rsidTr="001A5C91">
        <w:tc>
          <w:tcPr>
            <w:tcW w:w="4508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Statutory notice published</w:t>
            </w:r>
          </w:p>
        </w:tc>
        <w:tc>
          <w:tcPr>
            <w:tcW w:w="4956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Thursday 5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January 2017</w:t>
            </w:r>
          </w:p>
        </w:tc>
      </w:tr>
      <w:tr w:rsidR="00A00E23" w:rsidRPr="00A00E23" w:rsidTr="001A5C91">
        <w:tc>
          <w:tcPr>
            <w:tcW w:w="4508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Beginning of 4 week representation period</w:t>
            </w:r>
          </w:p>
        </w:tc>
        <w:tc>
          <w:tcPr>
            <w:tcW w:w="4956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Thursday 5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January 2017</w:t>
            </w:r>
          </w:p>
        </w:tc>
      </w:tr>
      <w:tr w:rsidR="00A00E23" w:rsidRPr="00A00E23" w:rsidTr="001A5C91">
        <w:tc>
          <w:tcPr>
            <w:tcW w:w="4508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End of 4 week representation period</w:t>
            </w:r>
          </w:p>
        </w:tc>
        <w:tc>
          <w:tcPr>
            <w:tcW w:w="4956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Thursday 2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February 2017</w:t>
            </w:r>
          </w:p>
        </w:tc>
      </w:tr>
      <w:tr w:rsidR="00A00E23" w:rsidRPr="00A00E23" w:rsidTr="001A5C91">
        <w:tc>
          <w:tcPr>
            <w:tcW w:w="4508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Final decision</w:t>
            </w:r>
          </w:p>
        </w:tc>
        <w:tc>
          <w:tcPr>
            <w:tcW w:w="4956" w:type="dxa"/>
          </w:tcPr>
          <w:p w:rsidR="00F50F23" w:rsidRPr="00A00E23" w:rsidRDefault="00F50F23" w:rsidP="00FD73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 xml:space="preserve">By </w:t>
            </w:r>
            <w:r w:rsidR="00FD736C" w:rsidRPr="00A00E2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495161" w:rsidRPr="00A00E23">
              <w:rPr>
                <w:rFonts w:cstheme="minorHAnsi"/>
                <w:color w:val="000000" w:themeColor="text1"/>
                <w:sz w:val="24"/>
                <w:szCs w:val="24"/>
              </w:rPr>
              <w:t>April 2017</w:t>
            </w:r>
          </w:p>
        </w:tc>
      </w:tr>
      <w:tr w:rsidR="00A00E23" w:rsidRPr="00A00E23" w:rsidTr="001A5C91">
        <w:tc>
          <w:tcPr>
            <w:tcW w:w="4508" w:type="dxa"/>
          </w:tcPr>
          <w:p w:rsidR="006C382D" w:rsidRPr="00A00E23" w:rsidRDefault="006C382D" w:rsidP="00A00E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Term begins for current Year 12s into Year 13</w:t>
            </w:r>
            <w:r w:rsidR="00FD736C" w:rsidRPr="00A00E23">
              <w:rPr>
                <w:rFonts w:cstheme="minorHAnsi"/>
                <w:color w:val="000000" w:themeColor="text1"/>
                <w:sz w:val="24"/>
                <w:szCs w:val="24"/>
              </w:rPr>
              <w:t xml:space="preserve"> at King’s Norton Boys</w:t>
            </w:r>
            <w:r w:rsidR="006F0DE2">
              <w:rPr>
                <w:rFonts w:cstheme="minorHAnsi"/>
                <w:color w:val="000000" w:themeColor="text1"/>
                <w:sz w:val="24"/>
                <w:szCs w:val="24"/>
              </w:rPr>
              <w:t>’</w:t>
            </w:r>
            <w:r w:rsidR="00FD736C" w:rsidRPr="00A00E23">
              <w:rPr>
                <w:rFonts w:cstheme="minorHAnsi"/>
                <w:color w:val="000000" w:themeColor="text1"/>
                <w:sz w:val="24"/>
                <w:szCs w:val="24"/>
              </w:rPr>
              <w:t xml:space="preserve"> School. No new Year 12 </w:t>
            </w:r>
            <w:r w:rsidR="00A00E23" w:rsidRPr="00A00E23">
              <w:rPr>
                <w:rFonts w:cstheme="minorHAnsi"/>
                <w:color w:val="000000" w:themeColor="text1"/>
                <w:sz w:val="24"/>
                <w:szCs w:val="24"/>
              </w:rPr>
              <w:t>students</w:t>
            </w:r>
            <w:r w:rsidR="00FD736C" w:rsidRPr="00A00E23">
              <w:rPr>
                <w:rFonts w:cstheme="minorHAnsi"/>
                <w:color w:val="000000" w:themeColor="text1"/>
                <w:sz w:val="24"/>
                <w:szCs w:val="24"/>
              </w:rPr>
              <w:t xml:space="preserve"> admitted.</w:t>
            </w:r>
          </w:p>
        </w:tc>
        <w:tc>
          <w:tcPr>
            <w:tcW w:w="4956" w:type="dxa"/>
          </w:tcPr>
          <w:p w:rsidR="006C382D" w:rsidRPr="00A00E23" w:rsidRDefault="006C382D" w:rsidP="00495161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September 2017</w:t>
            </w:r>
          </w:p>
        </w:tc>
      </w:tr>
      <w:tr w:rsidR="00A00E23" w:rsidRPr="00A00E23" w:rsidTr="001A5C91">
        <w:tc>
          <w:tcPr>
            <w:tcW w:w="4508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If final decisio</w:t>
            </w:r>
            <w:r w:rsidR="008F5430" w:rsidRPr="00A00E23">
              <w:rPr>
                <w:rFonts w:cstheme="minorHAnsi"/>
                <w:color w:val="000000" w:themeColor="text1"/>
                <w:sz w:val="24"/>
                <w:szCs w:val="24"/>
              </w:rPr>
              <w:t>n is in line with the proposal sixth f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orm provision would end…</w:t>
            </w:r>
          </w:p>
        </w:tc>
        <w:tc>
          <w:tcPr>
            <w:tcW w:w="4956" w:type="dxa"/>
          </w:tcPr>
          <w:p w:rsidR="00F50F23" w:rsidRPr="00A00E23" w:rsidRDefault="00F50F23" w:rsidP="00F50F2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  <w:r w:rsidR="006C382D" w:rsidRPr="00A00E2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00E23">
              <w:rPr>
                <w:rFonts w:cstheme="minorHAnsi"/>
                <w:color w:val="000000" w:themeColor="text1"/>
                <w:sz w:val="24"/>
                <w:szCs w:val="24"/>
              </w:rPr>
              <w:t>August 2018</w:t>
            </w:r>
          </w:p>
        </w:tc>
      </w:tr>
    </w:tbl>
    <w:p w:rsidR="00E54F81" w:rsidRPr="00A00E23" w:rsidRDefault="004549BF">
      <w:pPr>
        <w:rPr>
          <w:rFonts w:cstheme="minorHAnsi"/>
          <w:color w:val="000000" w:themeColor="text1"/>
          <w:sz w:val="24"/>
          <w:szCs w:val="24"/>
        </w:rPr>
      </w:pPr>
      <w:r w:rsidRPr="00A00E23">
        <w:rPr>
          <w:rFonts w:cstheme="minorHAnsi"/>
          <w:color w:val="000000" w:themeColor="text1"/>
          <w:sz w:val="24"/>
          <w:szCs w:val="24"/>
        </w:rPr>
        <w:br/>
      </w:r>
    </w:p>
    <w:sectPr w:rsidR="00E54F81" w:rsidRPr="00A00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50F4"/>
    <w:multiLevelType w:val="hybridMultilevel"/>
    <w:tmpl w:val="C382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8A0"/>
    <w:multiLevelType w:val="hybridMultilevel"/>
    <w:tmpl w:val="D70C6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0ACD"/>
    <w:multiLevelType w:val="hybridMultilevel"/>
    <w:tmpl w:val="F98C0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81"/>
    <w:rsid w:val="00013C83"/>
    <w:rsid w:val="000929F3"/>
    <w:rsid w:val="000C45F7"/>
    <w:rsid w:val="00180EDC"/>
    <w:rsid w:val="001C1EF5"/>
    <w:rsid w:val="00233546"/>
    <w:rsid w:val="002E1F5E"/>
    <w:rsid w:val="00303FFF"/>
    <w:rsid w:val="0035021D"/>
    <w:rsid w:val="00353AD3"/>
    <w:rsid w:val="003767A1"/>
    <w:rsid w:val="00381E12"/>
    <w:rsid w:val="003C50C7"/>
    <w:rsid w:val="00402468"/>
    <w:rsid w:val="00411ECE"/>
    <w:rsid w:val="004549BF"/>
    <w:rsid w:val="00460B04"/>
    <w:rsid w:val="00495161"/>
    <w:rsid w:val="004B7C8D"/>
    <w:rsid w:val="00577913"/>
    <w:rsid w:val="00581C4B"/>
    <w:rsid w:val="0059019D"/>
    <w:rsid w:val="0059656F"/>
    <w:rsid w:val="00662A68"/>
    <w:rsid w:val="006754E3"/>
    <w:rsid w:val="00686ADC"/>
    <w:rsid w:val="006C382D"/>
    <w:rsid w:val="006C46F6"/>
    <w:rsid w:val="006F0DE2"/>
    <w:rsid w:val="006F22EB"/>
    <w:rsid w:val="006F7CF5"/>
    <w:rsid w:val="007749FA"/>
    <w:rsid w:val="007B0A35"/>
    <w:rsid w:val="007B4671"/>
    <w:rsid w:val="008013BB"/>
    <w:rsid w:val="00847B8C"/>
    <w:rsid w:val="00860EDE"/>
    <w:rsid w:val="00887C05"/>
    <w:rsid w:val="008A2A69"/>
    <w:rsid w:val="008A74A4"/>
    <w:rsid w:val="008B4AA3"/>
    <w:rsid w:val="008C5448"/>
    <w:rsid w:val="008D58DE"/>
    <w:rsid w:val="008F5430"/>
    <w:rsid w:val="009001C4"/>
    <w:rsid w:val="009118AC"/>
    <w:rsid w:val="009666D0"/>
    <w:rsid w:val="009C7A7C"/>
    <w:rsid w:val="00A00E23"/>
    <w:rsid w:val="00A34E9F"/>
    <w:rsid w:val="00A41FFF"/>
    <w:rsid w:val="00A8115E"/>
    <w:rsid w:val="00B32367"/>
    <w:rsid w:val="00B7420C"/>
    <w:rsid w:val="00BC05B9"/>
    <w:rsid w:val="00BF2219"/>
    <w:rsid w:val="00C63510"/>
    <w:rsid w:val="00C93238"/>
    <w:rsid w:val="00CC4F6D"/>
    <w:rsid w:val="00CC56A6"/>
    <w:rsid w:val="00CE2EA5"/>
    <w:rsid w:val="00CF5EEE"/>
    <w:rsid w:val="00D22C37"/>
    <w:rsid w:val="00D25D89"/>
    <w:rsid w:val="00D66C03"/>
    <w:rsid w:val="00DC7B6D"/>
    <w:rsid w:val="00DE70D0"/>
    <w:rsid w:val="00DF32B1"/>
    <w:rsid w:val="00E31058"/>
    <w:rsid w:val="00E54F81"/>
    <w:rsid w:val="00E75688"/>
    <w:rsid w:val="00E76015"/>
    <w:rsid w:val="00E958CF"/>
    <w:rsid w:val="00EA2770"/>
    <w:rsid w:val="00EC20B6"/>
    <w:rsid w:val="00EC4B3F"/>
    <w:rsid w:val="00ED53B5"/>
    <w:rsid w:val="00EE63E0"/>
    <w:rsid w:val="00F20B08"/>
    <w:rsid w:val="00F50F23"/>
    <w:rsid w:val="00F51E3F"/>
    <w:rsid w:val="00F61258"/>
    <w:rsid w:val="00F803AB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6F325-3FD7-47CC-A669-1AF0F2EC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C4B"/>
    <w:pPr>
      <w:spacing w:after="0" w:line="240" w:lineRule="auto"/>
    </w:pPr>
  </w:style>
  <w:style w:type="table" w:styleId="TableGrid">
    <w:name w:val="Table Grid"/>
    <w:basedOn w:val="TableNormal"/>
    <w:uiPriority w:val="39"/>
    <w:rsid w:val="0058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C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D426-380B-49AA-A239-8F1D2092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 Woodhouse</dc:creator>
  <cp:lastModifiedBy>Mr P Woodhouse</cp:lastModifiedBy>
  <cp:revision>4</cp:revision>
  <cp:lastPrinted>2016-11-21T12:45:00Z</cp:lastPrinted>
  <dcterms:created xsi:type="dcterms:W3CDTF">2016-11-21T12:45:00Z</dcterms:created>
  <dcterms:modified xsi:type="dcterms:W3CDTF">2016-11-21T12:51:00Z</dcterms:modified>
</cp:coreProperties>
</file>