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3EA" w:rsidRPr="00D223EA" w:rsidRDefault="00D223EA" w:rsidP="00D223EA">
      <w:pPr>
        <w:widowControl w:val="0"/>
        <w:overflowPunct w:val="0"/>
        <w:autoSpaceDE w:val="0"/>
        <w:autoSpaceDN w:val="0"/>
        <w:adjustRightInd w:val="0"/>
        <w:spacing w:after="0" w:line="240" w:lineRule="auto"/>
        <w:jc w:val="center"/>
        <w:textAlignment w:val="baseline"/>
        <w:rPr>
          <w:rFonts w:eastAsia="Times New Roman" w:cs="Calibri"/>
          <w:sz w:val="40"/>
          <w:szCs w:val="40"/>
        </w:rPr>
      </w:pPr>
    </w:p>
    <w:p w:rsidR="00D223EA" w:rsidRPr="00D223EA" w:rsidRDefault="00D223EA" w:rsidP="00D223EA">
      <w:pPr>
        <w:widowControl w:val="0"/>
        <w:overflowPunct w:val="0"/>
        <w:autoSpaceDE w:val="0"/>
        <w:autoSpaceDN w:val="0"/>
        <w:adjustRightInd w:val="0"/>
        <w:spacing w:after="0" w:line="240" w:lineRule="auto"/>
        <w:jc w:val="center"/>
        <w:textAlignment w:val="baseline"/>
        <w:rPr>
          <w:rFonts w:eastAsia="Times New Roman" w:cs="Calibri"/>
          <w:sz w:val="24"/>
          <w:szCs w:val="20"/>
        </w:rPr>
      </w:pPr>
    </w:p>
    <w:p w:rsidR="00D223EA" w:rsidRPr="00D223EA" w:rsidRDefault="00D223EA" w:rsidP="00D223EA">
      <w:pPr>
        <w:widowControl w:val="0"/>
        <w:overflowPunct w:val="0"/>
        <w:autoSpaceDE w:val="0"/>
        <w:autoSpaceDN w:val="0"/>
        <w:adjustRightInd w:val="0"/>
        <w:spacing w:after="0" w:line="240" w:lineRule="auto"/>
        <w:jc w:val="center"/>
        <w:textAlignment w:val="baseline"/>
        <w:rPr>
          <w:rFonts w:eastAsia="Times New Roman" w:cs="Calibri"/>
          <w:sz w:val="24"/>
          <w:szCs w:val="20"/>
        </w:rPr>
      </w:pPr>
    </w:p>
    <w:p w:rsidR="00D223EA" w:rsidRPr="00D223EA" w:rsidRDefault="00D223EA" w:rsidP="00D223EA">
      <w:pPr>
        <w:widowControl w:val="0"/>
        <w:overflowPunct w:val="0"/>
        <w:autoSpaceDE w:val="0"/>
        <w:autoSpaceDN w:val="0"/>
        <w:adjustRightInd w:val="0"/>
        <w:spacing w:after="0" w:line="240" w:lineRule="auto"/>
        <w:jc w:val="center"/>
        <w:textAlignment w:val="baseline"/>
        <w:rPr>
          <w:rFonts w:eastAsia="Times New Roman" w:cs="Calibri"/>
          <w:sz w:val="24"/>
          <w:szCs w:val="20"/>
        </w:rPr>
      </w:pPr>
    </w:p>
    <w:p w:rsidR="00D223EA" w:rsidRPr="00D223EA" w:rsidRDefault="00D223EA" w:rsidP="006F651A">
      <w:pPr>
        <w:widowControl w:val="0"/>
        <w:overflowPunct w:val="0"/>
        <w:autoSpaceDE w:val="0"/>
        <w:autoSpaceDN w:val="0"/>
        <w:adjustRightInd w:val="0"/>
        <w:spacing w:after="0" w:line="240" w:lineRule="auto"/>
        <w:jc w:val="center"/>
        <w:textAlignment w:val="baseline"/>
        <w:rPr>
          <w:rFonts w:eastAsia="Times New Roman" w:cs="Calibri"/>
          <w:b/>
          <w:sz w:val="36"/>
          <w:szCs w:val="36"/>
          <w:u w:val="single"/>
          <w:bdr w:val="single" w:sz="4" w:space="0" w:color="auto"/>
        </w:rPr>
      </w:pPr>
      <w:r w:rsidRPr="00D223EA">
        <w:rPr>
          <w:rFonts w:eastAsia="Times New Roman" w:cs="Calibri"/>
          <w:b/>
          <w:sz w:val="36"/>
          <w:szCs w:val="36"/>
        </w:rPr>
        <w:t xml:space="preserve"> </w:t>
      </w:r>
    </w:p>
    <w:p w:rsidR="00D223EA" w:rsidRPr="00D223EA" w:rsidRDefault="00C51348" w:rsidP="00D223EA">
      <w:pPr>
        <w:widowControl w:val="0"/>
        <w:overflowPunct w:val="0"/>
        <w:autoSpaceDE w:val="0"/>
        <w:autoSpaceDN w:val="0"/>
        <w:adjustRightInd w:val="0"/>
        <w:spacing w:after="0" w:line="240" w:lineRule="auto"/>
        <w:jc w:val="center"/>
        <w:textAlignment w:val="baseline"/>
        <w:rPr>
          <w:rFonts w:eastAsia="Times New Roman" w:cs="Calibri"/>
          <w:b/>
          <w:sz w:val="36"/>
          <w:szCs w:val="36"/>
          <w:bdr w:val="single" w:sz="4" w:space="0" w:color="auto"/>
        </w:rPr>
      </w:pPr>
      <w:r w:rsidRPr="00F00FA1">
        <w:rPr>
          <w:noProof/>
          <w:lang w:eastAsia="en-GB"/>
        </w:rPr>
        <w:drawing>
          <wp:inline distT="0" distB="0" distL="0" distR="0" wp14:anchorId="1CD2DF12" wp14:editId="60C487F5">
            <wp:extent cx="5731510" cy="99568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995680"/>
                    </a:xfrm>
                    <a:prstGeom prst="rect">
                      <a:avLst/>
                    </a:prstGeom>
                  </pic:spPr>
                </pic:pic>
              </a:graphicData>
            </a:graphic>
          </wp:inline>
        </w:drawing>
      </w:r>
    </w:p>
    <w:p w:rsidR="00D223EA" w:rsidRPr="00D223EA" w:rsidRDefault="00D223EA" w:rsidP="00D223EA">
      <w:pPr>
        <w:widowControl w:val="0"/>
        <w:overflowPunct w:val="0"/>
        <w:autoSpaceDE w:val="0"/>
        <w:autoSpaceDN w:val="0"/>
        <w:adjustRightInd w:val="0"/>
        <w:spacing w:after="0" w:line="240" w:lineRule="auto"/>
        <w:jc w:val="center"/>
        <w:textAlignment w:val="baseline"/>
        <w:rPr>
          <w:rFonts w:eastAsia="Times New Roman" w:cs="Calibri"/>
          <w:b/>
          <w:sz w:val="36"/>
          <w:szCs w:val="36"/>
        </w:rPr>
      </w:pPr>
    </w:p>
    <w:p w:rsidR="00D223EA" w:rsidRPr="00F45D20" w:rsidRDefault="006F651A" w:rsidP="00D223EA">
      <w:pPr>
        <w:widowControl w:val="0"/>
        <w:overflowPunct w:val="0"/>
        <w:autoSpaceDE w:val="0"/>
        <w:autoSpaceDN w:val="0"/>
        <w:adjustRightInd w:val="0"/>
        <w:spacing w:after="0" w:line="240" w:lineRule="auto"/>
        <w:jc w:val="center"/>
        <w:textAlignment w:val="baseline"/>
        <w:rPr>
          <w:rFonts w:eastAsia="Times New Roman" w:cs="Calibri"/>
          <w:b/>
          <w:sz w:val="48"/>
          <w:szCs w:val="48"/>
          <w:bdr w:val="single" w:sz="4" w:space="0" w:color="auto"/>
        </w:rPr>
      </w:pPr>
      <w:r>
        <w:rPr>
          <w:rFonts w:eastAsia="Times New Roman" w:cs="Calibri"/>
          <w:b/>
          <w:sz w:val="48"/>
          <w:szCs w:val="48"/>
          <w:bdr w:val="single" w:sz="4" w:space="0" w:color="auto"/>
        </w:rPr>
        <w:t xml:space="preserve">Proposal to Alter the </w:t>
      </w:r>
      <w:r w:rsidR="00622E9D">
        <w:rPr>
          <w:rFonts w:eastAsia="Times New Roman" w:cs="Calibri"/>
          <w:b/>
          <w:sz w:val="48"/>
          <w:szCs w:val="48"/>
          <w:bdr w:val="single" w:sz="4" w:space="0" w:color="auto"/>
        </w:rPr>
        <w:t>Upper</w:t>
      </w:r>
      <w:bookmarkStart w:id="0" w:name="_GoBack"/>
      <w:bookmarkEnd w:id="0"/>
      <w:r>
        <w:rPr>
          <w:rFonts w:eastAsia="Times New Roman" w:cs="Calibri"/>
          <w:b/>
          <w:sz w:val="48"/>
          <w:szCs w:val="48"/>
          <w:bdr w:val="single" w:sz="4" w:space="0" w:color="auto"/>
        </w:rPr>
        <w:t xml:space="preserve"> Age Range and Remove Sixth Form Provision</w:t>
      </w:r>
    </w:p>
    <w:p w:rsidR="00D223EA" w:rsidRPr="00205A3C" w:rsidRDefault="00D223EA" w:rsidP="00D223EA">
      <w:pPr>
        <w:widowControl w:val="0"/>
        <w:overflowPunct w:val="0"/>
        <w:autoSpaceDE w:val="0"/>
        <w:autoSpaceDN w:val="0"/>
        <w:adjustRightInd w:val="0"/>
        <w:spacing w:after="0" w:line="240" w:lineRule="auto"/>
        <w:jc w:val="center"/>
        <w:textAlignment w:val="baseline"/>
        <w:rPr>
          <w:rFonts w:eastAsia="Times New Roman" w:cs="Calibri"/>
          <w:b/>
          <w:sz w:val="44"/>
          <w:szCs w:val="44"/>
        </w:rPr>
      </w:pPr>
    </w:p>
    <w:p w:rsidR="00D223EA" w:rsidRPr="00D223EA" w:rsidRDefault="00D223EA" w:rsidP="00D223EA">
      <w:pPr>
        <w:widowControl w:val="0"/>
        <w:overflowPunct w:val="0"/>
        <w:autoSpaceDE w:val="0"/>
        <w:autoSpaceDN w:val="0"/>
        <w:adjustRightInd w:val="0"/>
        <w:spacing w:after="0" w:line="240" w:lineRule="auto"/>
        <w:jc w:val="center"/>
        <w:textAlignment w:val="baseline"/>
        <w:rPr>
          <w:rFonts w:eastAsia="Times New Roman" w:cs="Calibri"/>
          <w:b/>
          <w:sz w:val="24"/>
          <w:szCs w:val="20"/>
        </w:rPr>
      </w:pPr>
    </w:p>
    <w:p w:rsidR="006F651A" w:rsidRPr="00EB439D" w:rsidRDefault="008E0A7B" w:rsidP="006F651A">
      <w:pPr>
        <w:widowControl w:val="0"/>
        <w:overflowPunct w:val="0"/>
        <w:autoSpaceDE w:val="0"/>
        <w:autoSpaceDN w:val="0"/>
        <w:adjustRightInd w:val="0"/>
        <w:spacing w:after="0" w:line="240" w:lineRule="auto"/>
        <w:jc w:val="center"/>
        <w:textAlignment w:val="baseline"/>
        <w:rPr>
          <w:rFonts w:eastAsia="Times New Roman" w:cs="Calibri"/>
          <w:b/>
          <w:sz w:val="36"/>
          <w:szCs w:val="36"/>
        </w:rPr>
      </w:pPr>
      <w:r>
        <w:rPr>
          <w:rFonts w:eastAsia="Times New Roman" w:cs="Calibri"/>
          <w:b/>
          <w:sz w:val="36"/>
          <w:szCs w:val="36"/>
        </w:rPr>
        <w:t>Proposal of t</w:t>
      </w:r>
      <w:r w:rsidR="006F651A" w:rsidRPr="00EB439D">
        <w:rPr>
          <w:rFonts w:eastAsia="Times New Roman" w:cs="Calibri"/>
          <w:b/>
          <w:sz w:val="36"/>
          <w:szCs w:val="36"/>
        </w:rPr>
        <w:t xml:space="preserve">he Governing Body of </w:t>
      </w:r>
    </w:p>
    <w:p w:rsidR="006F651A" w:rsidRPr="00EB439D" w:rsidRDefault="006F651A" w:rsidP="006F651A">
      <w:pPr>
        <w:widowControl w:val="0"/>
        <w:overflowPunct w:val="0"/>
        <w:autoSpaceDE w:val="0"/>
        <w:autoSpaceDN w:val="0"/>
        <w:adjustRightInd w:val="0"/>
        <w:spacing w:after="0" w:line="240" w:lineRule="auto"/>
        <w:jc w:val="center"/>
        <w:textAlignment w:val="baseline"/>
        <w:rPr>
          <w:rFonts w:eastAsia="Times New Roman" w:cs="Calibri"/>
          <w:b/>
          <w:sz w:val="36"/>
          <w:szCs w:val="36"/>
        </w:rPr>
      </w:pPr>
      <w:r w:rsidRPr="00EB439D">
        <w:rPr>
          <w:rFonts w:eastAsia="Times New Roman" w:cs="Calibri"/>
          <w:b/>
          <w:sz w:val="36"/>
          <w:szCs w:val="36"/>
        </w:rPr>
        <w:t>King</w:t>
      </w:r>
      <w:r w:rsidR="00DD3782">
        <w:rPr>
          <w:rFonts w:eastAsia="Times New Roman" w:cs="Calibri"/>
          <w:b/>
          <w:sz w:val="36"/>
          <w:szCs w:val="36"/>
        </w:rPr>
        <w:t>’</w:t>
      </w:r>
      <w:r w:rsidRPr="00EB439D">
        <w:rPr>
          <w:rFonts w:eastAsia="Times New Roman" w:cs="Calibri"/>
          <w:b/>
          <w:sz w:val="36"/>
          <w:szCs w:val="36"/>
        </w:rPr>
        <w:t>s Norton Boys</w:t>
      </w:r>
      <w:r w:rsidR="00DD3782">
        <w:rPr>
          <w:rFonts w:eastAsia="Times New Roman" w:cs="Calibri"/>
          <w:b/>
          <w:sz w:val="36"/>
          <w:szCs w:val="36"/>
        </w:rPr>
        <w:t>’</w:t>
      </w:r>
      <w:r w:rsidRPr="00EB439D">
        <w:rPr>
          <w:rFonts w:eastAsia="Times New Roman" w:cs="Calibri"/>
          <w:b/>
          <w:sz w:val="36"/>
          <w:szCs w:val="36"/>
        </w:rPr>
        <w:t xml:space="preserve"> School </w:t>
      </w:r>
    </w:p>
    <w:p w:rsidR="006F651A" w:rsidRDefault="006F651A" w:rsidP="00D223EA">
      <w:pPr>
        <w:widowControl w:val="0"/>
        <w:overflowPunct w:val="0"/>
        <w:autoSpaceDE w:val="0"/>
        <w:autoSpaceDN w:val="0"/>
        <w:adjustRightInd w:val="0"/>
        <w:spacing w:after="0" w:line="240" w:lineRule="auto"/>
        <w:jc w:val="center"/>
        <w:textAlignment w:val="baseline"/>
        <w:rPr>
          <w:rFonts w:eastAsia="Times New Roman" w:cs="Calibri"/>
          <w:b/>
          <w:sz w:val="24"/>
          <w:szCs w:val="20"/>
        </w:rPr>
      </w:pPr>
    </w:p>
    <w:p w:rsidR="005644E9" w:rsidRDefault="005644E9" w:rsidP="00D223EA">
      <w:pPr>
        <w:widowControl w:val="0"/>
        <w:overflowPunct w:val="0"/>
        <w:autoSpaceDE w:val="0"/>
        <w:autoSpaceDN w:val="0"/>
        <w:adjustRightInd w:val="0"/>
        <w:spacing w:after="0" w:line="240" w:lineRule="auto"/>
        <w:jc w:val="center"/>
        <w:textAlignment w:val="baseline"/>
        <w:rPr>
          <w:rFonts w:eastAsia="Times New Roman" w:cs="Calibri"/>
          <w:b/>
          <w:sz w:val="24"/>
          <w:szCs w:val="20"/>
        </w:rPr>
      </w:pPr>
    </w:p>
    <w:p w:rsidR="005644E9" w:rsidRPr="00D223EA" w:rsidRDefault="005644E9" w:rsidP="000B00A4">
      <w:pPr>
        <w:widowControl w:val="0"/>
        <w:overflowPunct w:val="0"/>
        <w:autoSpaceDE w:val="0"/>
        <w:autoSpaceDN w:val="0"/>
        <w:adjustRightInd w:val="0"/>
        <w:spacing w:after="0" w:line="240" w:lineRule="auto"/>
        <w:jc w:val="center"/>
        <w:textAlignment w:val="baseline"/>
        <w:rPr>
          <w:rFonts w:eastAsia="Times New Roman" w:cs="Calibri"/>
          <w:b/>
          <w:sz w:val="24"/>
          <w:szCs w:val="20"/>
        </w:rPr>
      </w:pPr>
    </w:p>
    <w:tbl>
      <w:tblPr>
        <w:tblW w:w="0" w:type="auto"/>
        <w:tblInd w:w="1533" w:type="dxa"/>
        <w:tblLook w:val="0000" w:firstRow="0" w:lastRow="0" w:firstColumn="0" w:lastColumn="0" w:noHBand="0" w:noVBand="0"/>
      </w:tblPr>
      <w:tblGrid>
        <w:gridCol w:w="6525"/>
      </w:tblGrid>
      <w:tr w:rsidR="000B00A4" w:rsidTr="006F651A">
        <w:trPr>
          <w:trHeight w:val="720"/>
        </w:trPr>
        <w:tc>
          <w:tcPr>
            <w:tcW w:w="6525" w:type="dxa"/>
          </w:tcPr>
          <w:p w:rsidR="000B00A4" w:rsidRPr="00205A3C" w:rsidRDefault="000B00A4" w:rsidP="00F45D20">
            <w:pPr>
              <w:widowControl w:val="0"/>
              <w:overflowPunct w:val="0"/>
              <w:autoSpaceDE w:val="0"/>
              <w:autoSpaceDN w:val="0"/>
              <w:adjustRightInd w:val="0"/>
              <w:spacing w:after="0" w:line="240" w:lineRule="auto"/>
              <w:textAlignment w:val="baseline"/>
              <w:rPr>
                <w:rFonts w:eastAsia="Times New Roman" w:cs="Calibri"/>
                <w:b/>
                <w:sz w:val="56"/>
                <w:szCs w:val="56"/>
              </w:rPr>
            </w:pPr>
          </w:p>
        </w:tc>
      </w:tr>
    </w:tbl>
    <w:p w:rsidR="00D223EA" w:rsidRPr="000B00A4" w:rsidRDefault="000B00A4" w:rsidP="000B00A4">
      <w:pPr>
        <w:widowControl w:val="0"/>
        <w:tabs>
          <w:tab w:val="left" w:pos="750"/>
        </w:tabs>
        <w:overflowPunct w:val="0"/>
        <w:autoSpaceDE w:val="0"/>
        <w:autoSpaceDN w:val="0"/>
        <w:adjustRightInd w:val="0"/>
        <w:spacing w:after="0" w:line="240" w:lineRule="auto"/>
        <w:textAlignment w:val="baseline"/>
        <w:rPr>
          <w:rFonts w:eastAsia="Times New Roman" w:cs="Calibri"/>
          <w:b/>
          <w:sz w:val="36"/>
          <w:szCs w:val="36"/>
        </w:rPr>
      </w:pPr>
      <w:r w:rsidRPr="000B00A4">
        <w:rPr>
          <w:rFonts w:eastAsia="Times New Roman" w:cs="Calibri"/>
          <w:b/>
          <w:sz w:val="36"/>
          <w:szCs w:val="36"/>
        </w:rPr>
        <w:tab/>
      </w:r>
    </w:p>
    <w:p w:rsidR="00D223EA" w:rsidRDefault="00D223EA" w:rsidP="00D223EA">
      <w:pPr>
        <w:widowControl w:val="0"/>
        <w:overflowPunct w:val="0"/>
        <w:autoSpaceDE w:val="0"/>
        <w:autoSpaceDN w:val="0"/>
        <w:adjustRightInd w:val="0"/>
        <w:spacing w:after="0" w:line="240" w:lineRule="auto"/>
        <w:jc w:val="center"/>
        <w:textAlignment w:val="baseline"/>
        <w:rPr>
          <w:rFonts w:eastAsia="Times New Roman" w:cs="Calibri"/>
          <w:b/>
          <w:sz w:val="24"/>
          <w:szCs w:val="20"/>
        </w:rPr>
      </w:pPr>
    </w:p>
    <w:p w:rsidR="00AE7956" w:rsidRDefault="00AE7956" w:rsidP="00D223EA">
      <w:pPr>
        <w:widowControl w:val="0"/>
        <w:overflowPunct w:val="0"/>
        <w:autoSpaceDE w:val="0"/>
        <w:autoSpaceDN w:val="0"/>
        <w:adjustRightInd w:val="0"/>
        <w:spacing w:after="0" w:line="240" w:lineRule="auto"/>
        <w:jc w:val="center"/>
        <w:textAlignment w:val="baseline"/>
        <w:rPr>
          <w:rFonts w:eastAsia="Times New Roman" w:cs="Calibri"/>
          <w:b/>
          <w:sz w:val="24"/>
          <w:szCs w:val="20"/>
        </w:rPr>
      </w:pPr>
    </w:p>
    <w:p w:rsidR="00AE7956" w:rsidRDefault="00AE7956" w:rsidP="00D223EA">
      <w:pPr>
        <w:keepNext/>
        <w:keepLines/>
        <w:widowControl w:val="0"/>
        <w:overflowPunct w:val="0"/>
        <w:autoSpaceDE w:val="0"/>
        <w:autoSpaceDN w:val="0"/>
        <w:adjustRightInd w:val="0"/>
        <w:spacing w:after="0" w:line="240" w:lineRule="auto"/>
        <w:textAlignment w:val="baseline"/>
        <w:outlineLvl w:val="0"/>
        <w:rPr>
          <w:rFonts w:eastAsia="Times New Roman" w:cs="Calibri"/>
          <w:kern w:val="28"/>
          <w:sz w:val="24"/>
          <w:szCs w:val="24"/>
        </w:rPr>
      </w:pPr>
    </w:p>
    <w:p w:rsidR="00AE7956" w:rsidRDefault="00AE7956" w:rsidP="00D223EA">
      <w:pPr>
        <w:keepNext/>
        <w:keepLines/>
        <w:widowControl w:val="0"/>
        <w:overflowPunct w:val="0"/>
        <w:autoSpaceDE w:val="0"/>
        <w:autoSpaceDN w:val="0"/>
        <w:adjustRightInd w:val="0"/>
        <w:spacing w:after="0" w:line="240" w:lineRule="auto"/>
        <w:textAlignment w:val="baseline"/>
        <w:outlineLvl w:val="0"/>
        <w:rPr>
          <w:rFonts w:eastAsia="Times New Roman" w:cs="Calibri"/>
          <w:kern w:val="28"/>
          <w:sz w:val="24"/>
          <w:szCs w:val="24"/>
        </w:rPr>
      </w:pPr>
    </w:p>
    <w:p w:rsidR="00AE7956" w:rsidRDefault="00AE7956" w:rsidP="00D223EA">
      <w:pPr>
        <w:keepNext/>
        <w:keepLines/>
        <w:widowControl w:val="0"/>
        <w:overflowPunct w:val="0"/>
        <w:autoSpaceDE w:val="0"/>
        <w:autoSpaceDN w:val="0"/>
        <w:adjustRightInd w:val="0"/>
        <w:spacing w:after="0" w:line="240" w:lineRule="auto"/>
        <w:textAlignment w:val="baseline"/>
        <w:outlineLvl w:val="0"/>
        <w:rPr>
          <w:rFonts w:eastAsia="Times New Roman" w:cs="Calibri"/>
          <w:kern w:val="28"/>
          <w:sz w:val="24"/>
          <w:szCs w:val="24"/>
        </w:rPr>
      </w:pPr>
    </w:p>
    <w:p w:rsidR="00AE7956" w:rsidRDefault="00AE7956" w:rsidP="00D223EA">
      <w:pPr>
        <w:keepNext/>
        <w:keepLines/>
        <w:widowControl w:val="0"/>
        <w:overflowPunct w:val="0"/>
        <w:autoSpaceDE w:val="0"/>
        <w:autoSpaceDN w:val="0"/>
        <w:adjustRightInd w:val="0"/>
        <w:spacing w:after="0" w:line="240" w:lineRule="auto"/>
        <w:textAlignment w:val="baseline"/>
        <w:outlineLvl w:val="0"/>
        <w:rPr>
          <w:rFonts w:eastAsia="Times New Roman" w:cs="Calibri"/>
          <w:kern w:val="28"/>
          <w:sz w:val="24"/>
          <w:szCs w:val="24"/>
        </w:rPr>
      </w:pPr>
    </w:p>
    <w:p w:rsidR="00AE7956" w:rsidRDefault="00AE7956" w:rsidP="00D223EA">
      <w:pPr>
        <w:keepNext/>
        <w:keepLines/>
        <w:widowControl w:val="0"/>
        <w:overflowPunct w:val="0"/>
        <w:autoSpaceDE w:val="0"/>
        <w:autoSpaceDN w:val="0"/>
        <w:adjustRightInd w:val="0"/>
        <w:spacing w:after="0" w:line="240" w:lineRule="auto"/>
        <w:textAlignment w:val="baseline"/>
        <w:outlineLvl w:val="0"/>
        <w:rPr>
          <w:rFonts w:eastAsia="Times New Roman" w:cs="Calibri"/>
          <w:kern w:val="28"/>
          <w:sz w:val="24"/>
          <w:szCs w:val="24"/>
        </w:rPr>
      </w:pPr>
    </w:p>
    <w:p w:rsidR="00D223EA" w:rsidRDefault="00D223EA" w:rsidP="00D223EA">
      <w:pPr>
        <w:widowControl w:val="0"/>
        <w:overflowPunct w:val="0"/>
        <w:autoSpaceDE w:val="0"/>
        <w:autoSpaceDN w:val="0"/>
        <w:adjustRightInd w:val="0"/>
        <w:spacing w:after="0" w:line="240" w:lineRule="auto"/>
        <w:jc w:val="center"/>
        <w:textAlignment w:val="baseline"/>
        <w:rPr>
          <w:rFonts w:eastAsia="Times New Roman" w:cs="Calibri"/>
          <w:sz w:val="24"/>
          <w:szCs w:val="20"/>
        </w:rPr>
      </w:pPr>
      <w:r w:rsidRPr="00D223EA">
        <w:rPr>
          <w:rFonts w:eastAsia="Times New Roman" w:cs="Calibri"/>
          <w:b/>
          <w:bCs/>
          <w:sz w:val="20"/>
          <w:szCs w:val="20"/>
          <w:lang w:eastAsia="en-GB"/>
        </w:rPr>
        <w:tab/>
      </w:r>
      <w:r w:rsidRPr="00D223EA">
        <w:rPr>
          <w:rFonts w:eastAsia="Times New Roman" w:cs="Calibri"/>
          <w:b/>
          <w:bCs/>
          <w:sz w:val="20"/>
          <w:szCs w:val="20"/>
          <w:lang w:eastAsia="en-GB"/>
        </w:rPr>
        <w:tab/>
      </w:r>
      <w:r w:rsidRPr="00D223EA">
        <w:rPr>
          <w:rFonts w:eastAsia="Times New Roman" w:cs="Calibri"/>
          <w:b/>
          <w:bCs/>
          <w:sz w:val="20"/>
          <w:szCs w:val="20"/>
          <w:lang w:eastAsia="en-GB"/>
        </w:rPr>
        <w:tab/>
      </w:r>
      <w:r w:rsidRPr="00D223EA">
        <w:rPr>
          <w:rFonts w:eastAsia="Times New Roman" w:cs="Calibri"/>
          <w:b/>
          <w:bCs/>
          <w:sz w:val="20"/>
          <w:szCs w:val="20"/>
          <w:lang w:eastAsia="en-GB"/>
        </w:rPr>
        <w:tab/>
      </w:r>
      <w:r w:rsidRPr="00D223EA">
        <w:rPr>
          <w:rFonts w:eastAsia="Times New Roman" w:cs="Calibri"/>
          <w:b/>
          <w:bCs/>
          <w:sz w:val="20"/>
          <w:szCs w:val="20"/>
          <w:lang w:eastAsia="en-GB"/>
        </w:rPr>
        <w:tab/>
      </w:r>
      <w:r w:rsidRPr="00D223EA">
        <w:rPr>
          <w:rFonts w:eastAsia="Times New Roman" w:cs="Calibri"/>
          <w:sz w:val="24"/>
          <w:szCs w:val="20"/>
        </w:rPr>
        <w:tab/>
      </w:r>
    </w:p>
    <w:p w:rsidR="00590439" w:rsidRDefault="00590439" w:rsidP="00D223EA">
      <w:pPr>
        <w:widowControl w:val="0"/>
        <w:overflowPunct w:val="0"/>
        <w:autoSpaceDE w:val="0"/>
        <w:autoSpaceDN w:val="0"/>
        <w:adjustRightInd w:val="0"/>
        <w:spacing w:after="0" w:line="240" w:lineRule="auto"/>
        <w:jc w:val="center"/>
        <w:textAlignment w:val="baseline"/>
        <w:rPr>
          <w:rFonts w:eastAsia="Times New Roman" w:cs="Calibri"/>
          <w:sz w:val="24"/>
          <w:szCs w:val="20"/>
        </w:rPr>
      </w:pPr>
    </w:p>
    <w:p w:rsidR="00590439" w:rsidRPr="00D223EA" w:rsidRDefault="00590439" w:rsidP="00D223EA">
      <w:pPr>
        <w:widowControl w:val="0"/>
        <w:overflowPunct w:val="0"/>
        <w:autoSpaceDE w:val="0"/>
        <w:autoSpaceDN w:val="0"/>
        <w:adjustRightInd w:val="0"/>
        <w:spacing w:after="0" w:line="240" w:lineRule="auto"/>
        <w:jc w:val="center"/>
        <w:textAlignment w:val="baseline"/>
        <w:rPr>
          <w:rFonts w:eastAsia="Times New Roman" w:cs="Calibri"/>
          <w:b/>
          <w:sz w:val="24"/>
          <w:szCs w:val="20"/>
        </w:rPr>
      </w:pPr>
    </w:p>
    <w:p w:rsidR="00EB439D" w:rsidRDefault="00EB439D" w:rsidP="00D223EA">
      <w:pPr>
        <w:keepNext/>
        <w:tabs>
          <w:tab w:val="center" w:pos="4167"/>
          <w:tab w:val="right" w:pos="8335"/>
        </w:tabs>
        <w:spacing w:before="480" w:after="120" w:line="240" w:lineRule="auto"/>
        <w:rPr>
          <w:rFonts w:eastAsia="Times New Roman" w:cs="Calibri"/>
          <w:sz w:val="30"/>
          <w:szCs w:val="20"/>
        </w:rPr>
      </w:pPr>
    </w:p>
    <w:p w:rsidR="00A6482B" w:rsidRDefault="00A6482B" w:rsidP="00D223EA">
      <w:pPr>
        <w:keepNext/>
        <w:tabs>
          <w:tab w:val="center" w:pos="4167"/>
          <w:tab w:val="right" w:pos="8335"/>
        </w:tabs>
        <w:spacing w:before="480" w:after="120" w:line="240" w:lineRule="auto"/>
        <w:rPr>
          <w:rFonts w:eastAsia="Times New Roman" w:cs="Calibri"/>
          <w:sz w:val="30"/>
          <w:szCs w:val="20"/>
        </w:rPr>
      </w:pPr>
    </w:p>
    <w:p w:rsidR="00EB439D" w:rsidRDefault="00EB439D" w:rsidP="00C51348">
      <w:pPr>
        <w:keepNext/>
        <w:tabs>
          <w:tab w:val="center" w:pos="4167"/>
          <w:tab w:val="right" w:pos="8335"/>
        </w:tabs>
        <w:spacing w:before="480" w:after="120" w:line="240" w:lineRule="auto"/>
        <w:rPr>
          <w:rFonts w:eastAsia="Times New Roman" w:cs="Calibri"/>
          <w:b/>
          <w:i/>
          <w:sz w:val="30"/>
          <w:szCs w:val="20"/>
        </w:rPr>
      </w:pPr>
    </w:p>
    <w:p w:rsidR="00D223EA" w:rsidRPr="00C87C8F" w:rsidRDefault="00D223EA" w:rsidP="00C87C8F">
      <w:pPr>
        <w:keepNext/>
        <w:tabs>
          <w:tab w:val="center" w:pos="4167"/>
          <w:tab w:val="right" w:pos="8335"/>
        </w:tabs>
        <w:spacing w:before="480" w:after="120" w:line="240" w:lineRule="auto"/>
        <w:jc w:val="center"/>
        <w:rPr>
          <w:rFonts w:eastAsia="Times New Roman" w:cs="Calibri"/>
          <w:b/>
          <w:i/>
          <w:sz w:val="30"/>
          <w:szCs w:val="20"/>
        </w:rPr>
      </w:pPr>
      <w:r w:rsidRPr="00C87C8F">
        <w:rPr>
          <w:rFonts w:eastAsia="Times New Roman" w:cs="Calibri"/>
          <w:b/>
          <w:i/>
          <w:sz w:val="30"/>
          <w:szCs w:val="20"/>
        </w:rPr>
        <w:t>PROPOSALS FOR PRESCRIBED ALTERATIONS</w:t>
      </w:r>
    </w:p>
    <w:p w:rsidR="00D223EA" w:rsidRPr="00D223EA" w:rsidRDefault="00D223EA" w:rsidP="00D223EA">
      <w:pPr>
        <w:widowControl w:val="0"/>
        <w:overflowPunct w:val="0"/>
        <w:autoSpaceDE w:val="0"/>
        <w:autoSpaceDN w:val="0"/>
        <w:adjustRightInd w:val="0"/>
        <w:spacing w:after="0" w:line="240" w:lineRule="auto"/>
        <w:textAlignment w:val="baseline"/>
        <w:rPr>
          <w:rFonts w:eastAsia="Times New Roman" w:cs="Calibri"/>
        </w:rPr>
      </w:pPr>
    </w:p>
    <w:p w:rsidR="00D223EA" w:rsidRPr="00C87C8F" w:rsidRDefault="00903464" w:rsidP="00C87C8F">
      <w:pPr>
        <w:keepNext/>
        <w:spacing w:before="320" w:after="0" w:line="220" w:lineRule="atLeast"/>
        <w:outlineLvl w:val="0"/>
        <w:rPr>
          <w:rFonts w:eastAsia="Times New Roman" w:cs="Calibri"/>
          <w:b/>
          <w:sz w:val="28"/>
          <w:szCs w:val="28"/>
        </w:rPr>
      </w:pPr>
      <w:r w:rsidRPr="00C87C8F">
        <w:rPr>
          <w:rFonts w:eastAsia="Times New Roman" w:cs="Calibri"/>
          <w:b/>
          <w:sz w:val="28"/>
          <w:szCs w:val="28"/>
        </w:rPr>
        <w:t>Section 19(</w:t>
      </w:r>
      <w:r w:rsidR="006F651A" w:rsidRPr="00C87C8F">
        <w:rPr>
          <w:rFonts w:eastAsia="Times New Roman" w:cs="Calibri"/>
          <w:b/>
          <w:sz w:val="28"/>
          <w:szCs w:val="28"/>
        </w:rPr>
        <w:t>3</w:t>
      </w:r>
      <w:r w:rsidRPr="00C87C8F">
        <w:rPr>
          <w:rFonts w:eastAsia="Times New Roman" w:cs="Calibri"/>
          <w:b/>
          <w:sz w:val="28"/>
          <w:szCs w:val="28"/>
        </w:rPr>
        <w:t>) of the Education and Inspections Act 2006</w:t>
      </w:r>
    </w:p>
    <w:p w:rsidR="00C87C8F" w:rsidRDefault="00D223EA" w:rsidP="00C87C8F">
      <w:pPr>
        <w:keepNext/>
        <w:spacing w:before="320" w:after="0" w:line="220" w:lineRule="atLeast"/>
        <w:outlineLvl w:val="0"/>
        <w:rPr>
          <w:rFonts w:eastAsia="Times New Roman" w:cs="Calibri"/>
          <w:b/>
          <w:sz w:val="21"/>
          <w:szCs w:val="20"/>
        </w:rPr>
      </w:pPr>
      <w:r w:rsidRPr="00C87C8F">
        <w:rPr>
          <w:rFonts w:eastAsia="Times New Roman" w:cs="Calibri"/>
          <w:b/>
          <w:sz w:val="28"/>
          <w:szCs w:val="28"/>
        </w:rPr>
        <w:t>In respect of a Governing Body Proposal: School and governing body’s details</w:t>
      </w:r>
    </w:p>
    <w:p w:rsidR="00D223EA" w:rsidRPr="00C87C8F" w:rsidRDefault="00C87C8F" w:rsidP="00C87C8F">
      <w:pPr>
        <w:keepNext/>
        <w:spacing w:before="320" w:after="0" w:line="220" w:lineRule="atLeast"/>
        <w:outlineLvl w:val="0"/>
        <w:rPr>
          <w:rFonts w:eastAsia="Times New Roman" w:cs="Calibri"/>
          <w:b/>
          <w:sz w:val="21"/>
          <w:szCs w:val="20"/>
        </w:rPr>
      </w:pPr>
      <w:r>
        <w:rPr>
          <w:rFonts w:eastAsia="Times New Roman" w:cs="Calibri"/>
          <w:b/>
          <w:sz w:val="21"/>
          <w:szCs w:val="20"/>
        </w:rPr>
        <w:t>1.</w:t>
      </w:r>
      <w:r w:rsidR="00D223EA" w:rsidRPr="00D223EA">
        <w:rPr>
          <w:rFonts w:eastAsia="Times New Roman" w:cs="Calibri"/>
          <w:sz w:val="21"/>
          <w:szCs w:val="20"/>
        </w:rPr>
        <w:t> The name, address and category of the school for which the governing body are publishing the proposals.</w:t>
      </w: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p w:rsidR="00D223EA" w:rsidRPr="00D223EA" w:rsidRDefault="00D223EA" w:rsidP="00D223EA">
            <w:pPr>
              <w:spacing w:before="80" w:after="0" w:line="220" w:lineRule="atLeast"/>
              <w:ind w:left="360"/>
              <w:rPr>
                <w:rFonts w:eastAsia="Times New Roman" w:cs="Calibri"/>
                <w:sz w:val="21"/>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528" w:type="dxa"/>
                  <w:shd w:val="clear" w:color="auto" w:fill="auto"/>
                </w:tcPr>
                <w:p w:rsidR="006F651A" w:rsidRPr="00BB3F6E" w:rsidRDefault="006F651A" w:rsidP="00D223EA">
                  <w:pPr>
                    <w:spacing w:before="80" w:after="0" w:line="220" w:lineRule="atLeast"/>
                    <w:rPr>
                      <w:rFonts w:eastAsia="Times New Roman" w:cs="Calibri"/>
                      <w:b/>
                      <w:i/>
                      <w:lang w:eastAsia="en-GB"/>
                    </w:rPr>
                  </w:pPr>
                  <w:r w:rsidRPr="00BB3F6E">
                    <w:rPr>
                      <w:rFonts w:eastAsia="Times New Roman" w:cs="Calibri"/>
                      <w:b/>
                      <w:i/>
                      <w:lang w:eastAsia="en-GB"/>
                    </w:rPr>
                    <w:t>King</w:t>
                  </w:r>
                  <w:r w:rsidR="0082286E">
                    <w:rPr>
                      <w:rFonts w:eastAsia="Times New Roman" w:cs="Calibri"/>
                      <w:b/>
                      <w:i/>
                      <w:lang w:eastAsia="en-GB"/>
                    </w:rPr>
                    <w:t>’</w:t>
                  </w:r>
                  <w:r w:rsidRPr="00BB3F6E">
                    <w:rPr>
                      <w:rFonts w:eastAsia="Times New Roman" w:cs="Calibri"/>
                      <w:b/>
                      <w:i/>
                      <w:lang w:eastAsia="en-GB"/>
                    </w:rPr>
                    <w:t>s Norton Boys</w:t>
                  </w:r>
                  <w:r w:rsidR="0082286E">
                    <w:rPr>
                      <w:rFonts w:eastAsia="Times New Roman" w:cs="Calibri"/>
                      <w:b/>
                      <w:i/>
                      <w:lang w:eastAsia="en-GB"/>
                    </w:rPr>
                    <w:t>’</w:t>
                  </w:r>
                  <w:r w:rsidRPr="00BB3F6E">
                    <w:rPr>
                      <w:rFonts w:eastAsia="Times New Roman" w:cs="Calibri"/>
                      <w:b/>
                      <w:i/>
                      <w:lang w:eastAsia="en-GB"/>
                    </w:rPr>
                    <w:t xml:space="preserve"> School, Northfield Road, Birmingham B30 1DY</w:t>
                  </w:r>
                </w:p>
                <w:p w:rsidR="006F651A" w:rsidRPr="00D223EA" w:rsidRDefault="006F651A" w:rsidP="00D223EA">
                  <w:pPr>
                    <w:spacing w:before="80" w:after="0" w:line="220" w:lineRule="atLeast"/>
                    <w:rPr>
                      <w:rFonts w:eastAsia="Times New Roman" w:cs="Calibri"/>
                      <w:lang w:eastAsia="en-GB"/>
                    </w:rPr>
                  </w:pPr>
                  <w:r w:rsidRPr="00BB3F6E">
                    <w:rPr>
                      <w:rFonts w:eastAsia="Times New Roman" w:cs="Calibri"/>
                      <w:b/>
                      <w:i/>
                      <w:lang w:eastAsia="en-GB"/>
                    </w:rPr>
                    <w:t>A foundation secondary school.</w:t>
                  </w:r>
                </w:p>
              </w:tc>
            </w:tr>
          </w:tbl>
          <w:p w:rsidR="00D223EA" w:rsidRPr="00D223EA" w:rsidRDefault="00D223EA" w:rsidP="00D223EA">
            <w:pPr>
              <w:spacing w:before="80" w:after="0" w:line="220" w:lineRule="atLeast"/>
              <w:rPr>
                <w:rFonts w:eastAsia="Times New Roman" w:cs="Calibri"/>
                <w:sz w:val="21"/>
                <w:szCs w:val="20"/>
                <w:lang w:eastAsia="en-GB"/>
              </w:rPr>
            </w:pPr>
          </w:p>
        </w:tc>
      </w:tr>
    </w:tbl>
    <w:p w:rsidR="00D223EA" w:rsidRPr="00C87C8F" w:rsidRDefault="00C87C8F" w:rsidP="00D223EA">
      <w:pPr>
        <w:keepNext/>
        <w:spacing w:before="320" w:after="0" w:line="220" w:lineRule="atLeast"/>
        <w:outlineLvl w:val="0"/>
        <w:rPr>
          <w:rFonts w:eastAsia="Times New Roman" w:cs="Calibri"/>
          <w:b/>
          <w:sz w:val="28"/>
          <w:szCs w:val="28"/>
        </w:rPr>
      </w:pPr>
      <w:r>
        <w:rPr>
          <w:rFonts w:eastAsia="Times New Roman" w:cs="Calibri"/>
          <w:b/>
          <w:sz w:val="28"/>
          <w:szCs w:val="28"/>
        </w:rPr>
        <w:t xml:space="preserve">2. </w:t>
      </w:r>
      <w:r w:rsidR="00D223EA" w:rsidRPr="00C87C8F">
        <w:rPr>
          <w:rFonts w:eastAsia="Times New Roman" w:cs="Calibri"/>
          <w:b/>
          <w:sz w:val="28"/>
          <w:szCs w:val="28"/>
        </w:rPr>
        <w:t>Implementation and any proposed stages for implementation</w:t>
      </w:r>
    </w:p>
    <w:p w:rsidR="00D223EA" w:rsidRPr="00D223EA" w:rsidRDefault="00D223EA" w:rsidP="00C87C8F">
      <w:pPr>
        <w:spacing w:before="160" w:after="0" w:line="220" w:lineRule="atLeast"/>
        <w:rPr>
          <w:rFonts w:eastAsia="Times New Roman" w:cs="Calibri"/>
          <w:sz w:val="21"/>
          <w:szCs w:val="20"/>
        </w:rPr>
      </w:pPr>
      <w:r w:rsidRPr="00D223EA">
        <w:rPr>
          <w:rFonts w:eastAsia="Times New Roman" w:cs="Calibri"/>
          <w:sz w:val="21"/>
          <w:szCs w:val="20"/>
        </w:rPr>
        <w:t> The date on which the proposals are planned to be implemented, and if they are to be implemented in stages, a description of what is planned for each stage, and the number of stages intended and the dates of each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D223EA" w:rsidRPr="00D223EA" w:rsidTr="00EB439D">
        <w:trPr>
          <w:trHeight w:val="389"/>
        </w:trPr>
        <w:tc>
          <w:tcPr>
            <w:tcW w:w="8528" w:type="dxa"/>
            <w:shd w:val="clear" w:color="auto" w:fill="auto"/>
          </w:tcPr>
          <w:p w:rsidR="003F2800" w:rsidRPr="00BB3F6E" w:rsidRDefault="006F651A" w:rsidP="00D12FD0">
            <w:pPr>
              <w:spacing w:before="80" w:after="0" w:line="220" w:lineRule="atLeast"/>
              <w:rPr>
                <w:rFonts w:eastAsia="Times New Roman" w:cs="Calibri"/>
                <w:b/>
                <w:i/>
                <w:lang w:eastAsia="en-GB"/>
              </w:rPr>
            </w:pPr>
            <w:r w:rsidRPr="00BB3F6E">
              <w:rPr>
                <w:rFonts w:eastAsia="Times New Roman" w:cs="Calibri"/>
                <w:b/>
                <w:i/>
                <w:lang w:eastAsia="en-GB"/>
              </w:rPr>
              <w:t>31</w:t>
            </w:r>
            <w:r w:rsidRPr="00BB3F6E">
              <w:rPr>
                <w:rFonts w:eastAsia="Times New Roman" w:cs="Calibri"/>
                <w:b/>
                <w:i/>
                <w:vertAlign w:val="superscript"/>
                <w:lang w:eastAsia="en-GB"/>
              </w:rPr>
              <w:t>st</w:t>
            </w:r>
            <w:r w:rsidRPr="00BB3F6E">
              <w:rPr>
                <w:rFonts w:eastAsia="Times New Roman" w:cs="Calibri"/>
                <w:b/>
                <w:i/>
                <w:lang w:eastAsia="en-GB"/>
              </w:rPr>
              <w:t xml:space="preserve"> August 2018</w:t>
            </w:r>
            <w:r w:rsidR="003F2800" w:rsidRPr="00BB3F6E">
              <w:rPr>
                <w:rFonts w:eastAsia="Times New Roman" w:cs="Calibri"/>
                <w:b/>
                <w:i/>
                <w:lang w:eastAsia="en-GB"/>
              </w:rPr>
              <w:t xml:space="preserve"> </w:t>
            </w:r>
          </w:p>
        </w:tc>
      </w:tr>
    </w:tbl>
    <w:p w:rsidR="00EB439D" w:rsidRDefault="00C87C8F" w:rsidP="00EB439D">
      <w:pPr>
        <w:keepNext/>
        <w:spacing w:before="320" w:after="0" w:line="220" w:lineRule="atLeast"/>
        <w:outlineLvl w:val="0"/>
        <w:rPr>
          <w:rFonts w:eastAsia="Times New Roman" w:cs="Calibri"/>
          <w:b/>
          <w:sz w:val="28"/>
          <w:szCs w:val="28"/>
        </w:rPr>
      </w:pPr>
      <w:r>
        <w:rPr>
          <w:rFonts w:eastAsia="Times New Roman" w:cs="Calibri"/>
          <w:b/>
          <w:sz w:val="28"/>
          <w:szCs w:val="28"/>
        </w:rPr>
        <w:t xml:space="preserve">3. </w:t>
      </w:r>
      <w:r w:rsidR="00D223EA" w:rsidRPr="00C87C8F">
        <w:rPr>
          <w:rFonts w:eastAsia="Times New Roman" w:cs="Calibri"/>
          <w:b/>
          <w:sz w:val="28"/>
          <w:szCs w:val="28"/>
        </w:rPr>
        <w:t>Objections and comments</w:t>
      </w:r>
    </w:p>
    <w:p w:rsidR="00D223EA" w:rsidRPr="00EB439D" w:rsidRDefault="00D223EA" w:rsidP="00EB439D">
      <w:pPr>
        <w:keepNext/>
        <w:spacing w:before="320" w:after="0" w:line="220" w:lineRule="atLeast"/>
        <w:outlineLvl w:val="0"/>
        <w:rPr>
          <w:rFonts w:eastAsia="Times New Roman" w:cs="Calibri"/>
          <w:b/>
          <w:sz w:val="28"/>
          <w:szCs w:val="28"/>
        </w:rPr>
      </w:pPr>
      <w:r w:rsidRPr="00D223EA">
        <w:rPr>
          <w:rFonts w:eastAsia="Times New Roman" w:cs="Calibri"/>
          <w:sz w:val="21"/>
          <w:szCs w:val="20"/>
        </w:rPr>
        <w:t> A statement explaining the procedure for making representations, including —</w:t>
      </w:r>
    </w:p>
    <w:p w:rsidR="00D223EA" w:rsidRPr="00D223EA" w:rsidRDefault="009931A6" w:rsidP="00D223EA">
      <w:pPr>
        <w:numPr>
          <w:ilvl w:val="2"/>
          <w:numId w:val="0"/>
        </w:numPr>
        <w:tabs>
          <w:tab w:val="num" w:pos="737"/>
          <w:tab w:val="num" w:pos="937"/>
        </w:tabs>
        <w:spacing w:before="80" w:after="0" w:line="220" w:lineRule="atLeast"/>
        <w:ind w:left="737" w:hanging="397"/>
        <w:rPr>
          <w:rFonts w:eastAsia="Times New Roman" w:cs="Calibri"/>
          <w:sz w:val="21"/>
          <w:szCs w:val="20"/>
        </w:rPr>
      </w:pPr>
      <w:r>
        <w:rPr>
          <w:rFonts w:eastAsia="Times New Roman" w:cs="Calibri"/>
          <w:sz w:val="21"/>
          <w:szCs w:val="20"/>
        </w:rPr>
        <w:t xml:space="preserve">(a)   </w:t>
      </w:r>
      <w:r w:rsidR="00D223EA" w:rsidRPr="00D223EA">
        <w:rPr>
          <w:rFonts w:eastAsia="Times New Roman" w:cs="Calibri"/>
          <w:sz w:val="21"/>
          <w:szCs w:val="20"/>
        </w:rPr>
        <w:t>the date prescribed in accordance with Schedule 3 of The School Organisation (Prescribed Alterations to Maintained Schools) (England) Regulations 200</w:t>
      </w:r>
      <w:r w:rsidR="00F57C21">
        <w:rPr>
          <w:rFonts w:eastAsia="Times New Roman" w:cs="Calibri"/>
          <w:sz w:val="21"/>
          <w:szCs w:val="20"/>
        </w:rPr>
        <w:t>13</w:t>
      </w:r>
      <w:r w:rsidR="00D223EA" w:rsidRPr="00D223EA">
        <w:rPr>
          <w:rFonts w:eastAsia="Times New Roman" w:cs="Calibri"/>
          <w:sz w:val="21"/>
          <w:szCs w:val="20"/>
        </w:rPr>
        <w:t>, by which objections or comments should be sent to the local authority; and</w:t>
      </w:r>
    </w:p>
    <w:p w:rsidR="00D223EA" w:rsidRPr="00D223EA" w:rsidRDefault="009931A6" w:rsidP="00D223EA">
      <w:pPr>
        <w:numPr>
          <w:ilvl w:val="2"/>
          <w:numId w:val="0"/>
        </w:numPr>
        <w:tabs>
          <w:tab w:val="num" w:pos="737"/>
          <w:tab w:val="num" w:pos="937"/>
        </w:tabs>
        <w:spacing w:before="80" w:after="0" w:line="220" w:lineRule="atLeast"/>
        <w:ind w:left="737" w:hanging="397"/>
        <w:rPr>
          <w:rFonts w:eastAsia="Times New Roman" w:cs="Calibri"/>
          <w:sz w:val="21"/>
          <w:szCs w:val="20"/>
        </w:rPr>
      </w:pPr>
      <w:r>
        <w:rPr>
          <w:rFonts w:eastAsia="Times New Roman" w:cs="Calibri"/>
          <w:sz w:val="21"/>
          <w:szCs w:val="20"/>
        </w:rPr>
        <w:t xml:space="preserve">(b)   </w:t>
      </w:r>
      <w:proofErr w:type="gramStart"/>
      <w:r w:rsidR="00D223EA" w:rsidRPr="00D223EA">
        <w:rPr>
          <w:rFonts w:eastAsia="Times New Roman" w:cs="Calibri"/>
          <w:sz w:val="21"/>
          <w:szCs w:val="20"/>
        </w:rPr>
        <w:t>the</w:t>
      </w:r>
      <w:proofErr w:type="gramEnd"/>
      <w:r w:rsidR="00D223EA" w:rsidRPr="00D223EA">
        <w:rPr>
          <w:rFonts w:eastAsia="Times New Roman" w:cs="Calibri"/>
          <w:sz w:val="21"/>
          <w:szCs w:val="20"/>
        </w:rPr>
        <w:t xml:space="preserve"> address of the authority to which objections or comments should be sent.</w:t>
      </w: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rPr>
                <w:trHeight w:val="557"/>
              </w:trPr>
              <w:tc>
                <w:tcPr>
                  <w:tcW w:w="8302" w:type="dxa"/>
                  <w:shd w:val="clear" w:color="auto" w:fill="auto"/>
                </w:tcPr>
                <w:p w:rsidR="006F651A" w:rsidRDefault="00D223EA" w:rsidP="006F651A">
                  <w:pPr>
                    <w:spacing w:before="80" w:after="0" w:line="220" w:lineRule="atLeast"/>
                    <w:rPr>
                      <w:rFonts w:eastAsia="Times New Roman" w:cs="Calibri"/>
                      <w:b/>
                      <w:i/>
                      <w:lang w:eastAsia="en-GB"/>
                    </w:rPr>
                  </w:pPr>
                  <w:r w:rsidRPr="00BB3F6E">
                    <w:rPr>
                      <w:rFonts w:eastAsia="Times New Roman" w:cs="Calibri"/>
                      <w:b/>
                      <w:i/>
                      <w:lang w:eastAsia="en-GB"/>
                    </w:rPr>
                    <w:t>Within four weeks from the date of publication of these proposals, any person may object to or make comments on any or all of the proposal</w:t>
                  </w:r>
                  <w:r w:rsidR="003F2800" w:rsidRPr="00BB3F6E">
                    <w:rPr>
                      <w:rFonts w:eastAsia="Times New Roman" w:cs="Calibri"/>
                      <w:b/>
                      <w:i/>
                      <w:lang w:eastAsia="en-GB"/>
                    </w:rPr>
                    <w:t>s by visit</w:t>
                  </w:r>
                  <w:r w:rsidR="00C87310" w:rsidRPr="00BB3F6E">
                    <w:rPr>
                      <w:rFonts w:eastAsia="Times New Roman" w:cs="Calibri"/>
                      <w:b/>
                      <w:i/>
                      <w:lang w:eastAsia="en-GB"/>
                    </w:rPr>
                    <w:t>ing</w:t>
                  </w:r>
                  <w:r w:rsidR="006F651A" w:rsidRPr="00BB3F6E">
                    <w:rPr>
                      <w:rFonts w:eastAsia="Times New Roman" w:cs="Calibri"/>
                      <w:b/>
                      <w:i/>
                      <w:lang w:eastAsia="en-GB"/>
                    </w:rPr>
                    <w:t>;</w:t>
                  </w:r>
                </w:p>
                <w:p w:rsidR="00087C07" w:rsidRPr="00BB3F6E" w:rsidRDefault="00087C07" w:rsidP="006F651A">
                  <w:pPr>
                    <w:spacing w:before="80" w:after="0" w:line="220" w:lineRule="atLeast"/>
                    <w:rPr>
                      <w:rFonts w:eastAsia="Times New Roman" w:cs="Calibri"/>
                      <w:b/>
                      <w:i/>
                      <w:lang w:eastAsia="en-GB"/>
                    </w:rPr>
                  </w:pPr>
                  <w:r>
                    <w:rPr>
                      <w:rFonts w:cs="Calibri"/>
                      <w:b/>
                      <w:i/>
                      <w:lang w:eastAsia="en-GB"/>
                    </w:rPr>
                    <w:t xml:space="preserve">An online </w:t>
                  </w:r>
                  <w:proofErr w:type="spellStart"/>
                  <w:r>
                    <w:rPr>
                      <w:rFonts w:cs="Calibri"/>
                      <w:b/>
                      <w:i/>
                      <w:lang w:eastAsia="en-GB"/>
                    </w:rPr>
                    <w:t>BeHeard</w:t>
                  </w:r>
                  <w:proofErr w:type="spellEnd"/>
                  <w:r>
                    <w:rPr>
                      <w:rFonts w:cs="Calibri"/>
                      <w:b/>
                      <w:i/>
                      <w:lang w:eastAsia="en-GB"/>
                    </w:rPr>
                    <w:t xml:space="preserve"> survey (</w:t>
                  </w:r>
                  <w:hyperlink r:id="rId10" w:history="1">
                    <w:r>
                      <w:rPr>
                        <w:rStyle w:val="Hyperlink"/>
                        <w:rFonts w:cs="Arial"/>
                      </w:rPr>
                      <w:t>https://www.birminghambeheard.org.uk/people-1/kingsnortonboys</w:t>
                    </w:r>
                  </w:hyperlink>
                  <w:r>
                    <w:rPr>
                      <w:rFonts w:cs="Arial"/>
                    </w:rPr>
                    <w:t>) (</w:t>
                  </w:r>
                  <w:r>
                    <w:rPr>
                      <w:rFonts w:cs="Calibri"/>
                      <w:b/>
                      <w:i/>
                      <w:lang w:eastAsia="en-GB"/>
                    </w:rPr>
                    <w:t xml:space="preserve"> open on 5</w:t>
                  </w:r>
                  <w:r>
                    <w:rPr>
                      <w:rFonts w:cs="Calibri"/>
                      <w:b/>
                      <w:i/>
                      <w:vertAlign w:val="superscript"/>
                      <w:lang w:eastAsia="en-GB"/>
                    </w:rPr>
                    <w:t>th</w:t>
                  </w:r>
                  <w:r>
                    <w:rPr>
                      <w:rFonts w:cs="Calibri"/>
                      <w:b/>
                      <w:i/>
                      <w:lang w:eastAsia="en-GB"/>
                    </w:rPr>
                    <w:t xml:space="preserve"> January)</w:t>
                  </w:r>
                </w:p>
                <w:p w:rsidR="006F651A" w:rsidRPr="00BB3F6E" w:rsidRDefault="00622E9D" w:rsidP="00590439">
                  <w:pPr>
                    <w:spacing w:before="80" w:after="0" w:line="220" w:lineRule="atLeast"/>
                    <w:rPr>
                      <w:rFonts w:eastAsia="Times New Roman" w:cs="Calibri"/>
                      <w:b/>
                      <w:i/>
                    </w:rPr>
                  </w:pPr>
                  <w:hyperlink r:id="rId11" w:history="1">
                    <w:r w:rsidR="00AD6EA0">
                      <w:rPr>
                        <w:rStyle w:val="Hyperlink"/>
                        <w:b/>
                        <w:i/>
                        <w:lang w:val="en"/>
                      </w:rPr>
                      <w:t>-</w:t>
                    </w:r>
                  </w:hyperlink>
                  <w:r w:rsidR="0016704B" w:rsidRPr="00BB3F6E">
                    <w:rPr>
                      <w:rFonts w:eastAsia="Times New Roman" w:cs="Calibri"/>
                      <w:b/>
                      <w:i/>
                      <w:color w:val="1F497D"/>
                    </w:rPr>
                    <w:t xml:space="preserve"> </w:t>
                  </w:r>
                  <w:r w:rsidR="00D223EA" w:rsidRPr="00BB3F6E">
                    <w:rPr>
                      <w:rFonts w:eastAsia="Times New Roman" w:cs="Calibri"/>
                      <w:b/>
                      <w:i/>
                    </w:rPr>
                    <w:t>or</w:t>
                  </w:r>
                  <w:r w:rsidR="00C87310" w:rsidRPr="00BB3F6E">
                    <w:rPr>
                      <w:rFonts w:eastAsia="Times New Roman" w:cs="Calibri"/>
                      <w:b/>
                      <w:i/>
                    </w:rPr>
                    <w:t>,</w:t>
                  </w:r>
                  <w:r w:rsidR="00D223EA" w:rsidRPr="00BB3F6E">
                    <w:rPr>
                      <w:rFonts w:eastAsia="Times New Roman" w:cs="Calibri"/>
                      <w:b/>
                      <w:i/>
                    </w:rPr>
                    <w:t xml:space="preserve"> by</w:t>
                  </w:r>
                  <w:r w:rsidR="00D223EA" w:rsidRPr="00BB3F6E">
                    <w:rPr>
                      <w:rFonts w:eastAsia="Times New Roman" w:cs="Calibri"/>
                      <w:b/>
                      <w:i/>
                      <w:color w:val="1F497D"/>
                    </w:rPr>
                    <w:t xml:space="preserve"> </w:t>
                  </w:r>
                  <w:r w:rsidR="00D223EA" w:rsidRPr="00BB3F6E">
                    <w:rPr>
                      <w:rFonts w:eastAsia="Times New Roman" w:cs="Calibri"/>
                      <w:b/>
                      <w:i/>
                      <w:lang w:eastAsia="en-GB"/>
                    </w:rPr>
                    <w:t xml:space="preserve">writing to </w:t>
                  </w:r>
                  <w:r w:rsidR="00D223EA" w:rsidRPr="00BB3F6E">
                    <w:rPr>
                      <w:rFonts w:eastAsia="Times New Roman" w:cs="Calibri"/>
                      <w:b/>
                      <w:i/>
                    </w:rPr>
                    <w:t xml:space="preserve">School Organisation Team, Education and Skills Infrastructure, PO Box 15843, Birmingham B2 2RT. </w:t>
                  </w:r>
                </w:p>
                <w:p w:rsidR="006F651A" w:rsidRPr="00BB3F6E" w:rsidRDefault="006F651A" w:rsidP="006F651A">
                  <w:pPr>
                    <w:spacing w:before="80" w:after="0" w:line="220" w:lineRule="atLeast"/>
                    <w:rPr>
                      <w:rFonts w:eastAsia="Times New Roman" w:cs="Calibri"/>
                      <w:b/>
                      <w:i/>
                    </w:rPr>
                  </w:pPr>
                  <w:r w:rsidRPr="00BB3F6E">
                    <w:rPr>
                      <w:rFonts w:eastAsia="Times New Roman" w:cs="Calibri"/>
                      <w:b/>
                      <w:i/>
                    </w:rPr>
                    <w:t>The representation period will start on 5</w:t>
                  </w:r>
                  <w:r w:rsidRPr="00BB3F6E">
                    <w:rPr>
                      <w:rFonts w:eastAsia="Times New Roman" w:cs="Calibri"/>
                      <w:b/>
                      <w:i/>
                      <w:vertAlign w:val="superscript"/>
                    </w:rPr>
                    <w:t>th</w:t>
                  </w:r>
                  <w:r w:rsidRPr="00BB3F6E">
                    <w:rPr>
                      <w:rFonts w:eastAsia="Times New Roman" w:cs="Calibri"/>
                      <w:b/>
                      <w:i/>
                    </w:rPr>
                    <w:t xml:space="preserve"> </w:t>
                  </w:r>
                  <w:r w:rsidR="00EB439D" w:rsidRPr="00BB3F6E">
                    <w:rPr>
                      <w:rFonts w:eastAsia="Times New Roman" w:cs="Calibri"/>
                      <w:b/>
                      <w:i/>
                    </w:rPr>
                    <w:t>January 2017</w:t>
                  </w:r>
                  <w:r w:rsidRPr="00BB3F6E">
                    <w:rPr>
                      <w:rFonts w:eastAsia="Times New Roman" w:cs="Calibri"/>
                      <w:b/>
                      <w:i/>
                    </w:rPr>
                    <w:t xml:space="preserve"> and run for four weeks. </w:t>
                  </w:r>
                  <w:r w:rsidR="00D223EA" w:rsidRPr="00BB3F6E">
                    <w:rPr>
                      <w:rFonts w:eastAsia="Times New Roman" w:cs="Calibri"/>
                      <w:b/>
                      <w:i/>
                    </w:rPr>
                    <w:t>The last date for comments</w:t>
                  </w:r>
                  <w:r w:rsidR="00DE7C4E" w:rsidRPr="00BB3F6E">
                    <w:rPr>
                      <w:rFonts w:eastAsia="Times New Roman" w:cs="Calibri"/>
                      <w:b/>
                      <w:i/>
                    </w:rPr>
                    <w:t xml:space="preserve"> is </w:t>
                  </w:r>
                  <w:r w:rsidR="0019391C">
                    <w:rPr>
                      <w:rFonts w:eastAsia="Times New Roman" w:cs="Calibri"/>
                      <w:b/>
                      <w:i/>
                    </w:rPr>
                    <w:t>2nd</w:t>
                  </w:r>
                  <w:r w:rsidRPr="00BB3F6E">
                    <w:rPr>
                      <w:rFonts w:eastAsia="Times New Roman" w:cs="Calibri"/>
                      <w:b/>
                      <w:i/>
                    </w:rPr>
                    <w:t xml:space="preserve"> February 2017</w:t>
                  </w:r>
                  <w:r w:rsidR="00F71B31">
                    <w:rPr>
                      <w:rFonts w:eastAsia="Times New Roman" w:cs="Calibri"/>
                      <w:b/>
                      <w:i/>
                    </w:rPr>
                    <w:t xml:space="preserve"> </w:t>
                  </w:r>
                  <w:r w:rsidR="001B1C96">
                    <w:rPr>
                      <w:rFonts w:eastAsia="Times New Roman" w:cs="Calibri"/>
                      <w:b/>
                      <w:i/>
                    </w:rPr>
                    <w:t>(midnight.)</w:t>
                  </w:r>
                </w:p>
                <w:p w:rsidR="00D223EA" w:rsidRDefault="00590439" w:rsidP="006F651A">
                  <w:pPr>
                    <w:spacing w:before="80" w:after="0" w:line="220" w:lineRule="atLeast"/>
                    <w:rPr>
                      <w:rFonts w:eastAsia="Times New Roman" w:cs="Calibri"/>
                      <w:b/>
                      <w:i/>
                    </w:rPr>
                  </w:pPr>
                  <w:r w:rsidRPr="00BB3F6E">
                    <w:rPr>
                      <w:rFonts w:eastAsia="Times New Roman" w:cs="Calibri"/>
                      <w:b/>
                      <w:i/>
                    </w:rPr>
                    <w:t xml:space="preserve"> Full details on the proposals, including copies of the public notice and consultation </w:t>
                  </w:r>
                  <w:r w:rsidRPr="00BB3F6E">
                    <w:rPr>
                      <w:rFonts w:eastAsia="Times New Roman" w:cs="Calibri"/>
                      <w:b/>
                      <w:i/>
                    </w:rPr>
                    <w:lastRenderedPageBreak/>
                    <w:t>document can be found on these webpages.</w:t>
                  </w:r>
                </w:p>
                <w:p w:rsidR="00407BA2" w:rsidRPr="00D223EA" w:rsidRDefault="0097369B" w:rsidP="0097369B">
                  <w:pPr>
                    <w:spacing w:before="80" w:after="0" w:line="220" w:lineRule="atLeast"/>
                    <w:rPr>
                      <w:rFonts w:eastAsia="Times New Roman" w:cs="Calibri"/>
                      <w:lang w:eastAsia="en-GB"/>
                    </w:rPr>
                  </w:pPr>
                  <w:r w:rsidRPr="0097369B">
                    <w:rPr>
                      <w:rFonts w:eastAsia="Times New Roman" w:cs="Calibri"/>
                      <w:b/>
                      <w:i/>
                    </w:rPr>
                    <w:t xml:space="preserve">Within two months of the end of </w:t>
                  </w:r>
                  <w:r>
                    <w:rPr>
                      <w:rFonts w:eastAsia="Times New Roman" w:cs="Calibri"/>
                      <w:b/>
                      <w:i/>
                    </w:rPr>
                    <w:t>the</w:t>
                  </w:r>
                  <w:r w:rsidRPr="0097369B">
                    <w:rPr>
                      <w:rFonts w:eastAsia="Times New Roman" w:cs="Calibri"/>
                      <w:b/>
                      <w:i/>
                    </w:rPr>
                    <w:t xml:space="preserve"> representation period (</w:t>
                  </w:r>
                  <w:r>
                    <w:rPr>
                      <w:rFonts w:eastAsia="Times New Roman" w:cs="Calibri"/>
                      <w:b/>
                      <w:i/>
                    </w:rPr>
                    <w:t xml:space="preserve">by </w:t>
                  </w:r>
                  <w:r w:rsidR="0019391C">
                    <w:rPr>
                      <w:rFonts w:eastAsia="Times New Roman" w:cs="Calibri"/>
                      <w:b/>
                      <w:i/>
                    </w:rPr>
                    <w:t>2nd</w:t>
                  </w:r>
                  <w:r w:rsidRPr="0097369B">
                    <w:rPr>
                      <w:rFonts w:eastAsia="Times New Roman" w:cs="Calibri"/>
                      <w:b/>
                      <w:i/>
                    </w:rPr>
                    <w:t xml:space="preserve"> April 2017) all comments along with a report will be presented to Cabinet member for Children Families and Schools and the Strategic Director for People </w:t>
                  </w:r>
                  <w:r w:rsidR="0082286E">
                    <w:rPr>
                      <w:rFonts w:eastAsia="Times New Roman" w:cs="Calibri"/>
                      <w:b/>
                      <w:i/>
                    </w:rPr>
                    <w:t>for a</w:t>
                  </w:r>
                  <w:r w:rsidRPr="0097369B">
                    <w:rPr>
                      <w:rFonts w:eastAsia="Times New Roman" w:cs="Calibri"/>
                      <w:b/>
                      <w:i/>
                    </w:rPr>
                    <w:t xml:space="preserve"> decision on the proposal.</w:t>
                  </w:r>
                  <w:r>
                    <w:rPr>
                      <w:rFonts w:eastAsia="Times New Roman" w:cs="Calibri"/>
                      <w:lang w:eastAsia="en-GB"/>
                    </w:rPr>
                    <w:t xml:space="preserve"> </w:t>
                  </w:r>
                </w:p>
              </w:tc>
            </w:tr>
          </w:tbl>
          <w:p w:rsidR="00D223EA" w:rsidRPr="00D223EA" w:rsidRDefault="00D223EA" w:rsidP="00D223EA">
            <w:pPr>
              <w:spacing w:before="80" w:after="0" w:line="220" w:lineRule="atLeast"/>
              <w:rPr>
                <w:rFonts w:eastAsia="Times New Roman" w:cs="Calibri"/>
                <w:sz w:val="21"/>
                <w:szCs w:val="20"/>
                <w:lang w:eastAsia="en-GB"/>
              </w:rPr>
            </w:pPr>
          </w:p>
        </w:tc>
      </w:tr>
    </w:tbl>
    <w:p w:rsidR="00D223EA" w:rsidRPr="00C87C8F" w:rsidRDefault="00EB439D" w:rsidP="00D223EA">
      <w:pPr>
        <w:keepNext/>
        <w:spacing w:before="320" w:after="0" w:line="220" w:lineRule="atLeast"/>
        <w:outlineLvl w:val="0"/>
        <w:rPr>
          <w:rFonts w:eastAsia="Times New Roman" w:cs="Calibri"/>
          <w:b/>
          <w:sz w:val="28"/>
          <w:szCs w:val="28"/>
        </w:rPr>
      </w:pPr>
      <w:r>
        <w:rPr>
          <w:rFonts w:eastAsia="Times New Roman" w:cs="Calibri"/>
          <w:b/>
          <w:sz w:val="28"/>
          <w:szCs w:val="28"/>
        </w:rPr>
        <w:lastRenderedPageBreak/>
        <w:t xml:space="preserve">4. </w:t>
      </w:r>
      <w:r w:rsidR="00D223EA" w:rsidRPr="00C87C8F">
        <w:rPr>
          <w:rFonts w:eastAsia="Times New Roman" w:cs="Calibri"/>
          <w:b/>
          <w:sz w:val="28"/>
          <w:szCs w:val="28"/>
        </w:rPr>
        <w:t>Alteration description</w:t>
      </w:r>
    </w:p>
    <w:p w:rsidR="00D223EA" w:rsidRPr="00C87310" w:rsidRDefault="00D223EA" w:rsidP="00EB439D">
      <w:pPr>
        <w:spacing w:before="160" w:after="0" w:line="220" w:lineRule="atLeast"/>
        <w:rPr>
          <w:rFonts w:eastAsia="Times New Roman" w:cs="Calibri"/>
          <w:sz w:val="21"/>
          <w:szCs w:val="20"/>
        </w:rPr>
      </w:pPr>
      <w:r w:rsidRPr="00D223EA">
        <w:rPr>
          <w:rFonts w:eastAsia="Times New Roman" w:cs="Calibri"/>
          <w:sz w:val="21"/>
          <w:szCs w:val="20"/>
        </w:rPr>
        <w:t>A description of the proposed alteration and in the case of special school proposals, a description of the c</w:t>
      </w:r>
      <w:r w:rsidR="00C87310">
        <w:rPr>
          <w:rFonts w:eastAsia="Times New Roman" w:cs="Calibri"/>
          <w:sz w:val="21"/>
          <w:szCs w:val="20"/>
        </w:rPr>
        <w:t>urrent special needs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D223EA" w:rsidRPr="00D223EA" w:rsidTr="00506D91">
        <w:tc>
          <w:tcPr>
            <w:tcW w:w="8528" w:type="dxa"/>
            <w:shd w:val="clear" w:color="auto" w:fill="auto"/>
          </w:tcPr>
          <w:p w:rsidR="006F651A" w:rsidRPr="00BB3F6E" w:rsidRDefault="006F651A" w:rsidP="00C87310">
            <w:pPr>
              <w:spacing w:before="80" w:after="0" w:line="220" w:lineRule="atLeast"/>
              <w:rPr>
                <w:rFonts w:eastAsia="Times New Roman" w:cs="Calibri"/>
                <w:b/>
                <w:i/>
                <w:lang w:eastAsia="en-GB"/>
              </w:rPr>
            </w:pPr>
            <w:r w:rsidRPr="00BB3F6E">
              <w:rPr>
                <w:rFonts w:eastAsia="Times New Roman" w:cs="Calibri"/>
                <w:b/>
                <w:i/>
                <w:lang w:eastAsia="en-GB"/>
              </w:rPr>
              <w:t>Alteration of the upper age limit of the school.</w:t>
            </w:r>
          </w:p>
          <w:p w:rsidR="006F651A" w:rsidRPr="00BB3F6E" w:rsidRDefault="006F651A" w:rsidP="00C87310">
            <w:pPr>
              <w:spacing w:before="80" w:after="0" w:line="220" w:lineRule="atLeast"/>
              <w:rPr>
                <w:rFonts w:eastAsia="Times New Roman" w:cs="Calibri"/>
                <w:b/>
                <w:i/>
                <w:lang w:eastAsia="en-GB"/>
              </w:rPr>
            </w:pPr>
            <w:r w:rsidRPr="00BB3F6E">
              <w:rPr>
                <w:rFonts w:eastAsia="Times New Roman" w:cs="Calibri"/>
                <w:b/>
                <w:i/>
                <w:lang w:eastAsia="en-GB"/>
              </w:rPr>
              <w:t>The current age range of the school is 11 -18 years</w:t>
            </w:r>
          </w:p>
          <w:p w:rsidR="006F651A" w:rsidRPr="00BB3F6E" w:rsidRDefault="006F651A" w:rsidP="00C87310">
            <w:pPr>
              <w:spacing w:before="80" w:after="0" w:line="220" w:lineRule="atLeast"/>
              <w:rPr>
                <w:rFonts w:eastAsia="Times New Roman" w:cs="Calibri"/>
                <w:b/>
                <w:i/>
                <w:lang w:eastAsia="en-GB"/>
              </w:rPr>
            </w:pPr>
            <w:r w:rsidRPr="00BB3F6E">
              <w:rPr>
                <w:rFonts w:eastAsia="Times New Roman" w:cs="Calibri"/>
                <w:b/>
                <w:i/>
                <w:lang w:eastAsia="en-GB"/>
              </w:rPr>
              <w:t>The proposed age range of the school is 11 -16 years</w:t>
            </w:r>
          </w:p>
          <w:p w:rsidR="00FA6ACF" w:rsidRDefault="006F651A" w:rsidP="00407BA2">
            <w:pPr>
              <w:spacing w:before="80" w:after="0" w:line="220" w:lineRule="atLeast"/>
              <w:rPr>
                <w:rFonts w:eastAsia="Times New Roman" w:cs="Calibri"/>
                <w:b/>
                <w:i/>
                <w:lang w:eastAsia="en-GB"/>
              </w:rPr>
            </w:pPr>
            <w:r w:rsidRPr="00BB3F6E">
              <w:rPr>
                <w:rFonts w:eastAsia="Times New Roman" w:cs="Calibri"/>
                <w:b/>
                <w:i/>
                <w:lang w:eastAsia="en-GB"/>
              </w:rPr>
              <w:t>This will result in the closure of the sixth form.</w:t>
            </w:r>
          </w:p>
          <w:p w:rsidR="00407BA2" w:rsidRPr="00C87310" w:rsidRDefault="00407BA2" w:rsidP="00407BA2">
            <w:pPr>
              <w:spacing w:before="80" w:after="0" w:line="220" w:lineRule="atLeast"/>
              <w:rPr>
                <w:rFonts w:eastAsia="Times New Roman" w:cs="Calibri"/>
                <w:lang w:eastAsia="en-GB"/>
              </w:rPr>
            </w:pPr>
          </w:p>
        </w:tc>
      </w:tr>
    </w:tbl>
    <w:p w:rsidR="00D223EA" w:rsidRPr="00C87C8F" w:rsidRDefault="00EB439D" w:rsidP="00D223EA">
      <w:pPr>
        <w:keepNext/>
        <w:spacing w:before="320" w:after="0" w:line="220" w:lineRule="atLeast"/>
        <w:outlineLvl w:val="0"/>
        <w:rPr>
          <w:rFonts w:eastAsia="Times New Roman" w:cs="Calibri"/>
          <w:b/>
          <w:sz w:val="28"/>
          <w:szCs w:val="28"/>
        </w:rPr>
      </w:pPr>
      <w:r>
        <w:rPr>
          <w:rFonts w:eastAsia="Times New Roman" w:cs="Calibri"/>
          <w:b/>
          <w:sz w:val="28"/>
          <w:szCs w:val="28"/>
        </w:rPr>
        <w:t>5.</w:t>
      </w:r>
      <w:r w:rsidRPr="00C87C8F">
        <w:rPr>
          <w:rFonts w:eastAsia="Times New Roman" w:cs="Calibri"/>
          <w:b/>
          <w:sz w:val="28"/>
          <w:szCs w:val="28"/>
        </w:rPr>
        <w:t xml:space="preserve"> School</w:t>
      </w:r>
      <w:r w:rsidR="00D223EA" w:rsidRPr="00C87C8F">
        <w:rPr>
          <w:rFonts w:eastAsia="Times New Roman" w:cs="Calibri"/>
          <w:b/>
          <w:sz w:val="28"/>
          <w:szCs w:val="28"/>
        </w:rPr>
        <w:t xml:space="preserve"> capacity</w:t>
      </w:r>
    </w:p>
    <w:p w:rsidR="00D223EA" w:rsidRPr="00D223EA" w:rsidRDefault="00D223EA" w:rsidP="00D223EA">
      <w:pPr>
        <w:spacing w:before="160" w:after="0" w:line="220" w:lineRule="atLeast"/>
        <w:ind w:left="114" w:firstLine="170"/>
        <w:rPr>
          <w:rFonts w:eastAsia="Times New Roman" w:cs="Calibri"/>
          <w:sz w:val="21"/>
          <w:szCs w:val="20"/>
        </w:rPr>
      </w:pPr>
      <w:r w:rsidRPr="00D223EA">
        <w:rPr>
          <w:rFonts w:eastAsia="Times New Roman" w:cs="Calibri"/>
          <w:sz w:val="21"/>
          <w:szCs w:val="20"/>
        </w:rPr>
        <w:t>1) Where the alteration is an alteration falling within Schedule</w:t>
      </w:r>
      <w:r w:rsidR="00F57C21">
        <w:rPr>
          <w:rFonts w:eastAsia="Times New Roman" w:cs="Calibri"/>
          <w:sz w:val="21"/>
          <w:szCs w:val="20"/>
        </w:rPr>
        <w:t xml:space="preserve"> 2 alterations other than alterations proposed in foundation proposals which may be published by a governing body or local authority as specified in Regulation</w:t>
      </w:r>
      <w:r w:rsidR="00216C71">
        <w:rPr>
          <w:rFonts w:eastAsia="Times New Roman" w:cs="Calibri"/>
          <w:sz w:val="21"/>
          <w:szCs w:val="20"/>
        </w:rPr>
        <w:t>s</w:t>
      </w:r>
      <w:r w:rsidR="00F57C21">
        <w:rPr>
          <w:rFonts w:eastAsia="Times New Roman" w:cs="Calibri"/>
          <w:sz w:val="21"/>
          <w:szCs w:val="20"/>
        </w:rPr>
        <w:t xml:space="preserve"> 4 and 5</w:t>
      </w:r>
      <w:r w:rsidRPr="00D223EA">
        <w:rPr>
          <w:rFonts w:eastAsia="Times New Roman" w:cs="Calibri"/>
          <w:sz w:val="21"/>
          <w:szCs w:val="20"/>
        </w:rPr>
        <w:t xml:space="preserve"> to The School Organisation (Prescribed Alterations to Maintained Schools) (England) Regulations 20</w:t>
      </w:r>
      <w:r w:rsidR="00F57C21">
        <w:rPr>
          <w:rFonts w:eastAsia="Times New Roman" w:cs="Calibri"/>
          <w:sz w:val="21"/>
          <w:szCs w:val="20"/>
        </w:rPr>
        <w:t>13</w:t>
      </w:r>
      <w:r w:rsidRPr="00D223EA">
        <w:rPr>
          <w:rFonts w:eastAsia="Times New Roman" w:cs="Calibri"/>
          <w:sz w:val="21"/>
          <w:szCs w:val="20"/>
        </w:rPr>
        <w:t>, the proposals include —</w:t>
      </w:r>
    </w:p>
    <w:p w:rsidR="00D223EA" w:rsidRDefault="009931A6" w:rsidP="00D223EA">
      <w:pPr>
        <w:numPr>
          <w:ilvl w:val="2"/>
          <w:numId w:val="0"/>
        </w:numPr>
        <w:tabs>
          <w:tab w:val="num" w:pos="737"/>
          <w:tab w:val="num" w:pos="937"/>
        </w:tabs>
        <w:spacing w:before="80" w:after="0" w:line="220" w:lineRule="atLeast"/>
        <w:ind w:left="737" w:hanging="397"/>
        <w:rPr>
          <w:rFonts w:eastAsia="Times New Roman" w:cs="Calibri"/>
          <w:sz w:val="21"/>
          <w:szCs w:val="20"/>
        </w:rPr>
      </w:pPr>
      <w:r>
        <w:rPr>
          <w:rFonts w:eastAsia="Times New Roman" w:cs="Calibri"/>
          <w:sz w:val="21"/>
          <w:szCs w:val="20"/>
        </w:rPr>
        <w:t xml:space="preserve">(a)   </w:t>
      </w:r>
      <w:proofErr w:type="gramStart"/>
      <w:r w:rsidR="00D223EA" w:rsidRPr="00D223EA">
        <w:rPr>
          <w:rFonts w:eastAsia="Times New Roman" w:cs="Calibri"/>
          <w:sz w:val="21"/>
          <w:szCs w:val="20"/>
        </w:rPr>
        <w:t>details</w:t>
      </w:r>
      <w:proofErr w:type="gramEnd"/>
      <w:r w:rsidR="00D223EA" w:rsidRPr="00D223EA">
        <w:rPr>
          <w:rFonts w:eastAsia="Times New Roman" w:cs="Calibri"/>
          <w:sz w:val="21"/>
          <w:szCs w:val="20"/>
        </w:rPr>
        <w:t xml:space="preserve"> of the current capacity of the school and, where the proposals will alter the capacity of the school, the proposed capacity of the school after the alteration;</w:t>
      </w: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302" w:type="dxa"/>
                  <w:shd w:val="clear" w:color="auto" w:fill="auto"/>
                </w:tcPr>
                <w:p w:rsidR="00915942" w:rsidRDefault="00E84C0E" w:rsidP="001C6A59">
                  <w:pPr>
                    <w:rPr>
                      <w:b/>
                      <w:i/>
                      <w:lang w:eastAsia="en-GB"/>
                    </w:rPr>
                  </w:pPr>
                  <w:r w:rsidRPr="00BB3F6E">
                    <w:rPr>
                      <w:b/>
                      <w:i/>
                      <w:lang w:eastAsia="en-GB"/>
                    </w:rPr>
                    <w:t>The curren</w:t>
                  </w:r>
                  <w:r w:rsidR="0082286E">
                    <w:rPr>
                      <w:b/>
                      <w:i/>
                      <w:lang w:eastAsia="en-GB"/>
                    </w:rPr>
                    <w:t xml:space="preserve">t admission </w:t>
                  </w:r>
                  <w:r w:rsidR="00CF1F89">
                    <w:rPr>
                      <w:b/>
                      <w:i/>
                      <w:lang w:eastAsia="en-GB"/>
                    </w:rPr>
                    <w:t>capacity of the school</w:t>
                  </w:r>
                  <w:r w:rsidR="0082286E">
                    <w:rPr>
                      <w:b/>
                      <w:i/>
                      <w:lang w:eastAsia="en-GB"/>
                    </w:rPr>
                    <w:t>,</w:t>
                  </w:r>
                  <w:r w:rsidR="00CF1F89">
                    <w:rPr>
                      <w:b/>
                      <w:i/>
                      <w:lang w:eastAsia="en-GB"/>
                    </w:rPr>
                    <w:t xml:space="preserve"> including sixth form is </w:t>
                  </w:r>
                  <w:r w:rsidR="0082286E">
                    <w:rPr>
                      <w:b/>
                      <w:i/>
                      <w:lang w:eastAsia="en-GB"/>
                    </w:rPr>
                    <w:t>728</w:t>
                  </w:r>
                  <w:r w:rsidR="001B1531">
                    <w:rPr>
                      <w:b/>
                      <w:i/>
                      <w:lang w:eastAsia="en-GB"/>
                    </w:rPr>
                    <w:t xml:space="preserve"> (128 in Year 7, 120 in each of Years 8-11, plus 120 in the sixth form)</w:t>
                  </w:r>
                  <w:r w:rsidR="0082286E">
                    <w:rPr>
                      <w:b/>
                      <w:i/>
                      <w:lang w:eastAsia="en-GB"/>
                    </w:rPr>
                    <w:t xml:space="preserve">. </w:t>
                  </w:r>
                </w:p>
                <w:p w:rsidR="00E84C0E" w:rsidRPr="001B1531" w:rsidRDefault="001B1531" w:rsidP="00E84C0E">
                  <w:pPr>
                    <w:rPr>
                      <w:b/>
                      <w:i/>
                      <w:lang w:eastAsia="en-GB"/>
                    </w:rPr>
                  </w:pPr>
                  <w:r>
                    <w:rPr>
                      <w:b/>
                      <w:i/>
                      <w:lang w:eastAsia="en-GB"/>
                    </w:rPr>
                    <w:t xml:space="preserve">As well as </w:t>
                  </w:r>
                  <w:r w:rsidR="00CF1F89">
                    <w:rPr>
                      <w:b/>
                      <w:i/>
                      <w:lang w:eastAsia="en-GB"/>
                    </w:rPr>
                    <w:t xml:space="preserve">the proposal to remove the sixth form </w:t>
                  </w:r>
                  <w:r>
                    <w:rPr>
                      <w:b/>
                      <w:i/>
                      <w:lang w:eastAsia="en-GB"/>
                    </w:rPr>
                    <w:t>the school is</w:t>
                  </w:r>
                  <w:r w:rsidR="00CF1F89">
                    <w:rPr>
                      <w:b/>
                      <w:i/>
                      <w:lang w:eastAsia="en-GB"/>
                    </w:rPr>
                    <w:t xml:space="preserve"> planning on increasing the admi</w:t>
                  </w:r>
                  <w:r>
                    <w:rPr>
                      <w:b/>
                      <w:i/>
                      <w:lang w:eastAsia="en-GB"/>
                    </w:rPr>
                    <w:t xml:space="preserve">ssion number in Year 7 </w:t>
                  </w:r>
                  <w:r w:rsidR="00CF1F89">
                    <w:rPr>
                      <w:b/>
                      <w:i/>
                      <w:lang w:eastAsia="en-GB"/>
                    </w:rPr>
                    <w:t>to 150</w:t>
                  </w:r>
                  <w:r>
                    <w:rPr>
                      <w:b/>
                      <w:i/>
                      <w:lang w:eastAsia="en-GB"/>
                    </w:rPr>
                    <w:t xml:space="preserve"> from September 2018</w:t>
                  </w:r>
                  <w:r w:rsidR="00CF1F89">
                    <w:rPr>
                      <w:b/>
                      <w:i/>
                      <w:lang w:eastAsia="en-GB"/>
                    </w:rPr>
                    <w:t>.</w:t>
                  </w:r>
                  <w:r>
                    <w:rPr>
                      <w:b/>
                      <w:i/>
                      <w:lang w:eastAsia="en-GB"/>
                    </w:rPr>
                    <w:t xml:space="preserve"> This would eventually lead to an admission capacity of 750 by September 2022.</w:t>
                  </w:r>
                </w:p>
              </w:tc>
            </w:tr>
          </w:tbl>
          <w:p w:rsidR="00D223EA" w:rsidRPr="00D223EA" w:rsidRDefault="00D223EA" w:rsidP="00D223EA">
            <w:pPr>
              <w:spacing w:before="80" w:after="0" w:line="220" w:lineRule="atLeast"/>
              <w:rPr>
                <w:rFonts w:eastAsia="Times New Roman" w:cs="Calibri"/>
                <w:sz w:val="21"/>
                <w:szCs w:val="20"/>
                <w:lang w:eastAsia="en-GB"/>
              </w:rPr>
            </w:pPr>
          </w:p>
        </w:tc>
      </w:tr>
    </w:tbl>
    <w:p w:rsidR="00C87310" w:rsidRDefault="00C87310" w:rsidP="00D223EA">
      <w:pPr>
        <w:numPr>
          <w:ilvl w:val="2"/>
          <w:numId w:val="0"/>
        </w:numPr>
        <w:tabs>
          <w:tab w:val="num" w:pos="737"/>
          <w:tab w:val="num" w:pos="937"/>
        </w:tabs>
        <w:spacing w:before="80" w:after="0" w:line="220" w:lineRule="atLeast"/>
        <w:ind w:left="737" w:hanging="397"/>
        <w:rPr>
          <w:rFonts w:eastAsia="Times New Roman" w:cs="Calibri"/>
          <w:sz w:val="21"/>
          <w:szCs w:val="20"/>
        </w:rPr>
      </w:pPr>
    </w:p>
    <w:p w:rsidR="00D223EA" w:rsidRDefault="009931A6" w:rsidP="00D223EA">
      <w:pPr>
        <w:numPr>
          <w:ilvl w:val="2"/>
          <w:numId w:val="0"/>
        </w:numPr>
        <w:tabs>
          <w:tab w:val="num" w:pos="737"/>
          <w:tab w:val="num" w:pos="937"/>
        </w:tabs>
        <w:spacing w:before="80" w:after="0" w:line="220" w:lineRule="atLeast"/>
        <w:ind w:left="737" w:hanging="397"/>
        <w:rPr>
          <w:rFonts w:eastAsia="Times New Roman" w:cs="Calibri"/>
          <w:sz w:val="21"/>
          <w:szCs w:val="20"/>
        </w:rPr>
      </w:pPr>
      <w:r>
        <w:rPr>
          <w:rFonts w:eastAsia="Times New Roman" w:cs="Calibri"/>
          <w:sz w:val="21"/>
          <w:szCs w:val="20"/>
        </w:rPr>
        <w:t xml:space="preserve">(b)   </w:t>
      </w:r>
      <w:r w:rsidR="00D223EA" w:rsidRPr="00D223EA">
        <w:rPr>
          <w:rFonts w:eastAsia="Times New Roman" w:cs="Calibri"/>
          <w:sz w:val="21"/>
          <w:szCs w:val="20"/>
        </w:rPr>
        <w:t xml:space="preserve">details of the current number of pupils admitted to the school in each relevant age group, and where this number is to change, the proposed number of pupils to be admitted in each relevant age group in the first school year in which the proposals will have been implemented; </w:t>
      </w:r>
    </w:p>
    <w:p w:rsidR="003C3BEF" w:rsidRDefault="003C3BEF" w:rsidP="00D223EA">
      <w:pPr>
        <w:numPr>
          <w:ilvl w:val="2"/>
          <w:numId w:val="0"/>
        </w:numPr>
        <w:tabs>
          <w:tab w:val="num" w:pos="737"/>
          <w:tab w:val="num" w:pos="937"/>
        </w:tabs>
        <w:spacing w:before="80" w:after="0" w:line="220" w:lineRule="atLeast"/>
        <w:ind w:left="737" w:hanging="397"/>
        <w:rPr>
          <w:rFonts w:eastAsia="Times New Roman" w:cs="Calibri"/>
          <w:sz w:val="21"/>
          <w:szCs w:val="20"/>
        </w:rPr>
      </w:pPr>
    </w:p>
    <w:tbl>
      <w:tblPr>
        <w:tblW w:w="8573" w:type="dxa"/>
        <w:tblLook w:val="01E0" w:firstRow="1" w:lastRow="1" w:firstColumn="1" w:lastColumn="1" w:noHBand="0" w:noVBand="0"/>
      </w:tblPr>
      <w:tblGrid>
        <w:gridCol w:w="8573"/>
      </w:tblGrid>
      <w:tr w:rsidR="00D223EA" w:rsidRPr="00D12FD0" w:rsidTr="00506D91">
        <w:tc>
          <w:tcPr>
            <w:tcW w:w="8573" w:type="dxa"/>
            <w:shd w:val="clear" w:color="auto" w:fill="auto"/>
          </w:tcPr>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7"/>
            </w:tblGrid>
            <w:tr w:rsidR="00D223EA" w:rsidRPr="00D12FD0" w:rsidTr="00506D91">
              <w:trPr>
                <w:trHeight w:val="1071"/>
              </w:trPr>
              <w:tc>
                <w:tcPr>
                  <w:tcW w:w="8347" w:type="dxa"/>
                  <w:shd w:val="clear" w:color="auto" w:fill="auto"/>
                </w:tcPr>
                <w:p w:rsidR="00E84C0E" w:rsidRPr="00BB3F6E" w:rsidRDefault="001B1531" w:rsidP="00E84C0E">
                  <w:pPr>
                    <w:rPr>
                      <w:b/>
                      <w:i/>
                      <w:lang w:eastAsia="en-GB"/>
                    </w:rPr>
                  </w:pPr>
                  <w:r>
                    <w:rPr>
                      <w:b/>
                      <w:i/>
                      <w:lang w:eastAsia="en-GB"/>
                    </w:rPr>
                    <w:t xml:space="preserve">The sixth form </w:t>
                  </w:r>
                  <w:r w:rsidR="00E84C0E" w:rsidRPr="00BB3F6E">
                    <w:rPr>
                      <w:b/>
                      <w:i/>
                      <w:lang w:eastAsia="en-GB"/>
                    </w:rPr>
                    <w:t>currently offer</w:t>
                  </w:r>
                  <w:r>
                    <w:rPr>
                      <w:b/>
                      <w:i/>
                      <w:lang w:eastAsia="en-GB"/>
                    </w:rPr>
                    <w:t>s</w:t>
                  </w:r>
                  <w:r w:rsidR="00E84C0E" w:rsidRPr="00BB3F6E">
                    <w:rPr>
                      <w:b/>
                      <w:i/>
                      <w:lang w:eastAsia="en-GB"/>
                    </w:rPr>
                    <w:t xml:space="preserve"> 120</w:t>
                  </w:r>
                  <w:r w:rsidR="009E225F" w:rsidRPr="00BB3F6E">
                    <w:rPr>
                      <w:b/>
                      <w:i/>
                      <w:lang w:eastAsia="en-GB"/>
                    </w:rPr>
                    <w:t xml:space="preserve"> p</w:t>
                  </w:r>
                  <w:r>
                    <w:rPr>
                      <w:b/>
                      <w:i/>
                      <w:lang w:eastAsia="en-GB"/>
                    </w:rPr>
                    <w:t>laces across Y</w:t>
                  </w:r>
                  <w:r w:rsidR="00E84C0E" w:rsidRPr="00BB3F6E">
                    <w:rPr>
                      <w:b/>
                      <w:i/>
                      <w:lang w:eastAsia="en-GB"/>
                    </w:rPr>
                    <w:t>ears 12 and 13</w:t>
                  </w:r>
                </w:p>
                <w:p w:rsidR="00E84C0E" w:rsidRPr="00BB3F6E" w:rsidRDefault="00E84C0E" w:rsidP="00E84C0E">
                  <w:pPr>
                    <w:spacing w:before="80" w:after="0" w:line="220" w:lineRule="atLeast"/>
                    <w:rPr>
                      <w:b/>
                      <w:i/>
                      <w:lang w:eastAsia="en-GB"/>
                    </w:rPr>
                  </w:pPr>
                  <w:r w:rsidRPr="00BB3F6E">
                    <w:rPr>
                      <w:b/>
                      <w:i/>
                      <w:lang w:eastAsia="en-GB"/>
                    </w:rPr>
                    <w:t xml:space="preserve">The proposal is to </w:t>
                  </w:r>
                  <w:r w:rsidR="001B1531">
                    <w:rPr>
                      <w:b/>
                      <w:i/>
                      <w:lang w:eastAsia="en-GB"/>
                    </w:rPr>
                    <w:t xml:space="preserve">not admit any new students to the sixth form for September 2017 and </w:t>
                  </w:r>
                  <w:r w:rsidRPr="00BB3F6E">
                    <w:rPr>
                      <w:b/>
                      <w:i/>
                      <w:lang w:eastAsia="en-GB"/>
                    </w:rPr>
                    <w:t>close the sixth form</w:t>
                  </w:r>
                  <w:r w:rsidR="00407BA2">
                    <w:rPr>
                      <w:b/>
                      <w:i/>
                      <w:lang w:eastAsia="en-GB"/>
                    </w:rPr>
                    <w:t xml:space="preserve"> with effect from 31</w:t>
                  </w:r>
                  <w:r w:rsidR="00407BA2" w:rsidRPr="00407BA2">
                    <w:rPr>
                      <w:b/>
                      <w:i/>
                      <w:vertAlign w:val="superscript"/>
                      <w:lang w:eastAsia="en-GB"/>
                    </w:rPr>
                    <w:t>st</w:t>
                  </w:r>
                  <w:r w:rsidR="00407BA2">
                    <w:rPr>
                      <w:b/>
                      <w:i/>
                      <w:lang w:eastAsia="en-GB"/>
                    </w:rPr>
                    <w:t xml:space="preserve"> August 2018.</w:t>
                  </w:r>
                  <w:r w:rsidR="001B1531">
                    <w:rPr>
                      <w:b/>
                      <w:i/>
                      <w:lang w:eastAsia="en-GB"/>
                    </w:rPr>
                    <w:t xml:space="preserve"> </w:t>
                  </w:r>
                </w:p>
                <w:p w:rsidR="00E84C0E" w:rsidRPr="00D12FD0" w:rsidRDefault="00E84C0E" w:rsidP="00E84C0E">
                  <w:pPr>
                    <w:spacing w:before="80" w:after="0" w:line="220" w:lineRule="atLeast"/>
                    <w:rPr>
                      <w:rFonts w:eastAsia="Times New Roman" w:cs="Calibri"/>
                      <w:lang w:eastAsia="en-GB"/>
                    </w:rPr>
                  </w:pPr>
                </w:p>
              </w:tc>
            </w:tr>
          </w:tbl>
          <w:p w:rsidR="00D223EA" w:rsidRPr="00D12FD0" w:rsidRDefault="00D223EA" w:rsidP="00D223EA">
            <w:pPr>
              <w:spacing w:before="80" w:after="0" w:line="220" w:lineRule="atLeast"/>
              <w:rPr>
                <w:rFonts w:eastAsia="Times New Roman" w:cs="Calibri"/>
                <w:sz w:val="21"/>
                <w:szCs w:val="20"/>
                <w:lang w:eastAsia="en-GB"/>
              </w:rPr>
            </w:pPr>
          </w:p>
        </w:tc>
      </w:tr>
    </w:tbl>
    <w:p w:rsidR="003C3BEF" w:rsidRDefault="003C3BEF" w:rsidP="00D223EA">
      <w:pPr>
        <w:numPr>
          <w:ilvl w:val="2"/>
          <w:numId w:val="0"/>
        </w:numPr>
        <w:tabs>
          <w:tab w:val="num" w:pos="737"/>
          <w:tab w:val="num" w:pos="937"/>
        </w:tabs>
        <w:spacing w:before="80" w:after="0" w:line="220" w:lineRule="atLeast"/>
        <w:ind w:left="737" w:hanging="397"/>
        <w:rPr>
          <w:rFonts w:eastAsia="Times New Roman" w:cs="Calibri"/>
          <w:sz w:val="21"/>
          <w:szCs w:val="20"/>
        </w:rPr>
      </w:pPr>
    </w:p>
    <w:p w:rsidR="003C3BEF" w:rsidRDefault="003C3BEF" w:rsidP="00D223EA">
      <w:pPr>
        <w:numPr>
          <w:ilvl w:val="2"/>
          <w:numId w:val="0"/>
        </w:numPr>
        <w:tabs>
          <w:tab w:val="num" w:pos="737"/>
          <w:tab w:val="num" w:pos="937"/>
        </w:tabs>
        <w:spacing w:before="80" w:after="0" w:line="220" w:lineRule="atLeast"/>
        <w:ind w:left="737" w:hanging="397"/>
        <w:rPr>
          <w:rFonts w:eastAsia="Times New Roman" w:cs="Calibri"/>
          <w:sz w:val="21"/>
          <w:szCs w:val="20"/>
        </w:rPr>
      </w:pPr>
    </w:p>
    <w:p w:rsidR="003C3BEF" w:rsidRDefault="003C3BEF" w:rsidP="00D223EA">
      <w:pPr>
        <w:numPr>
          <w:ilvl w:val="2"/>
          <w:numId w:val="0"/>
        </w:numPr>
        <w:tabs>
          <w:tab w:val="num" w:pos="737"/>
          <w:tab w:val="num" w:pos="937"/>
        </w:tabs>
        <w:spacing w:before="80" w:after="0" w:line="220" w:lineRule="atLeast"/>
        <w:ind w:left="737" w:hanging="397"/>
        <w:rPr>
          <w:rFonts w:eastAsia="Times New Roman" w:cs="Calibri"/>
          <w:sz w:val="21"/>
          <w:szCs w:val="20"/>
        </w:rPr>
      </w:pPr>
    </w:p>
    <w:p w:rsidR="00D223EA" w:rsidRDefault="009931A6" w:rsidP="00D223EA">
      <w:pPr>
        <w:numPr>
          <w:ilvl w:val="2"/>
          <w:numId w:val="0"/>
        </w:numPr>
        <w:tabs>
          <w:tab w:val="num" w:pos="737"/>
          <w:tab w:val="num" w:pos="937"/>
        </w:tabs>
        <w:spacing w:before="80" w:after="0" w:line="220" w:lineRule="atLeast"/>
        <w:ind w:left="737" w:hanging="397"/>
        <w:rPr>
          <w:rFonts w:eastAsia="Times New Roman" w:cs="Calibri"/>
          <w:sz w:val="21"/>
          <w:szCs w:val="20"/>
        </w:rPr>
      </w:pPr>
      <w:r w:rsidRPr="00D12FD0">
        <w:rPr>
          <w:rFonts w:eastAsia="Times New Roman" w:cs="Calibri"/>
          <w:sz w:val="21"/>
          <w:szCs w:val="20"/>
        </w:rPr>
        <w:t xml:space="preserve">(c)   </w:t>
      </w:r>
      <w:r w:rsidR="00D223EA" w:rsidRPr="00D12FD0">
        <w:rPr>
          <w:rFonts w:eastAsia="Times New Roman" w:cs="Calibri"/>
          <w:sz w:val="21"/>
          <w:szCs w:val="20"/>
        </w:rPr>
        <w:t>where it is intended that proposals should be implemented in stages, the numb</w:t>
      </w:r>
      <w:r w:rsidR="00D223EA" w:rsidRPr="00D223EA">
        <w:rPr>
          <w:rFonts w:eastAsia="Times New Roman" w:cs="Calibri"/>
          <w:sz w:val="21"/>
          <w:szCs w:val="20"/>
        </w:rPr>
        <w:t xml:space="preserve">er of pupils to be admitted to the school in the first school year in which each stage will have been implemented; </w:t>
      </w: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302" w:type="dxa"/>
                  <w:shd w:val="clear" w:color="auto" w:fill="auto"/>
                </w:tcPr>
                <w:p w:rsidR="007A156F" w:rsidRDefault="00E84C0E" w:rsidP="007A156F">
                  <w:pPr>
                    <w:spacing w:before="80" w:after="0" w:line="220" w:lineRule="atLeast"/>
                    <w:rPr>
                      <w:rFonts w:eastAsia="Times New Roman" w:cs="Calibri"/>
                      <w:b/>
                      <w:i/>
                      <w:spacing w:val="-2"/>
                    </w:rPr>
                  </w:pPr>
                  <w:r w:rsidRPr="00BB3F6E">
                    <w:rPr>
                      <w:rFonts w:eastAsia="Times New Roman" w:cs="Calibri"/>
                      <w:b/>
                      <w:i/>
                      <w:spacing w:val="-2"/>
                    </w:rPr>
                    <w:t xml:space="preserve">It is </w:t>
                  </w:r>
                  <w:r w:rsidR="00EB439D" w:rsidRPr="00BB3F6E">
                    <w:rPr>
                      <w:rFonts w:eastAsia="Times New Roman" w:cs="Calibri"/>
                      <w:b/>
                      <w:i/>
                      <w:spacing w:val="-2"/>
                    </w:rPr>
                    <w:t>proposed that</w:t>
                  </w:r>
                  <w:r w:rsidRPr="00BB3F6E">
                    <w:rPr>
                      <w:rFonts w:eastAsia="Times New Roman" w:cs="Calibri"/>
                      <w:b/>
                      <w:i/>
                      <w:spacing w:val="-2"/>
                    </w:rPr>
                    <w:t xml:space="preserve"> the</w:t>
                  </w:r>
                  <w:r w:rsidR="00DD3782">
                    <w:rPr>
                      <w:rFonts w:eastAsia="Times New Roman" w:cs="Calibri"/>
                      <w:b/>
                      <w:i/>
                      <w:spacing w:val="-2"/>
                    </w:rPr>
                    <w:t xml:space="preserve"> school will not admit any students to Y</w:t>
                  </w:r>
                  <w:r w:rsidRPr="00BB3F6E">
                    <w:rPr>
                      <w:rFonts w:eastAsia="Times New Roman" w:cs="Calibri"/>
                      <w:b/>
                      <w:i/>
                      <w:spacing w:val="-2"/>
                    </w:rPr>
                    <w:t>ear 12 in September 2017.</w:t>
                  </w:r>
                </w:p>
                <w:p w:rsidR="008D096F" w:rsidRPr="008D096F" w:rsidRDefault="001B1531" w:rsidP="007A156F">
                  <w:pPr>
                    <w:spacing w:before="80" w:after="0" w:line="220" w:lineRule="atLeast"/>
                    <w:rPr>
                      <w:rFonts w:eastAsia="Times New Roman" w:cs="Calibri"/>
                      <w:b/>
                      <w:i/>
                      <w:spacing w:val="-2"/>
                    </w:rPr>
                  </w:pPr>
                  <w:r w:rsidRPr="008D096F">
                    <w:rPr>
                      <w:rFonts w:eastAsia="Times New Roman" w:cs="Calibri"/>
                      <w:b/>
                      <w:i/>
                      <w:spacing w:val="-2"/>
                    </w:rPr>
                    <w:t>I</w:t>
                  </w:r>
                  <w:r w:rsidR="00F928AD" w:rsidRPr="008D096F">
                    <w:rPr>
                      <w:rFonts w:eastAsia="Times New Roman" w:cs="Calibri"/>
                      <w:b/>
                      <w:i/>
                      <w:spacing w:val="-2"/>
                    </w:rPr>
                    <w:t xml:space="preserve">n order to comply with the Admission Code of Practice </w:t>
                  </w:r>
                  <w:r w:rsidRPr="008D096F">
                    <w:rPr>
                      <w:rFonts w:eastAsia="Times New Roman" w:cs="Calibri"/>
                      <w:b/>
                      <w:i/>
                      <w:spacing w:val="-2"/>
                    </w:rPr>
                    <w:t xml:space="preserve">the school is carrying out an </w:t>
                  </w:r>
                  <w:r w:rsidRPr="008D096F">
                    <w:rPr>
                      <w:rFonts w:eastAsia="Times New Roman" w:cs="Calibri"/>
                      <w:b/>
                      <w:i/>
                      <w:spacing w:val="-2"/>
                    </w:rPr>
                    <w:lastRenderedPageBreak/>
                    <w:t>additional consultation</w:t>
                  </w:r>
                  <w:r w:rsidR="008D096F" w:rsidRPr="008D096F">
                    <w:rPr>
                      <w:rFonts w:eastAsia="Times New Roman" w:cs="Calibri"/>
                      <w:b/>
                      <w:i/>
                      <w:spacing w:val="-2"/>
                    </w:rPr>
                    <w:t>,</w:t>
                  </w:r>
                  <w:r w:rsidRPr="008D096F">
                    <w:rPr>
                      <w:rFonts w:eastAsia="Times New Roman" w:cs="Calibri"/>
                      <w:b/>
                      <w:i/>
                      <w:spacing w:val="-2"/>
                    </w:rPr>
                    <w:t xml:space="preserve"> prior to seeking approval from the Office of The Schools Adjudicator</w:t>
                  </w:r>
                  <w:r w:rsidR="008D096F" w:rsidRPr="008D096F">
                    <w:rPr>
                      <w:rFonts w:eastAsia="Times New Roman" w:cs="Calibri"/>
                      <w:b/>
                      <w:i/>
                      <w:spacing w:val="-2"/>
                    </w:rPr>
                    <w:t>,</w:t>
                  </w:r>
                  <w:r w:rsidRPr="008D096F">
                    <w:rPr>
                      <w:rFonts w:eastAsia="Times New Roman" w:cs="Calibri"/>
                      <w:b/>
                      <w:i/>
                      <w:spacing w:val="-2"/>
                    </w:rPr>
                    <w:t xml:space="preserve"> to allow the school to not admit </w:t>
                  </w:r>
                  <w:r w:rsidR="008D096F" w:rsidRPr="008D096F">
                    <w:rPr>
                      <w:rFonts w:eastAsia="Times New Roman" w:cs="Calibri"/>
                      <w:b/>
                      <w:i/>
                      <w:spacing w:val="-2"/>
                    </w:rPr>
                    <w:t>students into Year 12</w:t>
                  </w:r>
                  <w:r w:rsidRPr="008D096F">
                    <w:rPr>
                      <w:rFonts w:eastAsia="Times New Roman" w:cs="Calibri"/>
                      <w:b/>
                      <w:i/>
                      <w:spacing w:val="-2"/>
                    </w:rPr>
                    <w:t xml:space="preserve"> in September 2017</w:t>
                  </w:r>
                  <w:r w:rsidR="008D096F" w:rsidRPr="008D096F">
                    <w:rPr>
                      <w:rFonts w:eastAsia="Times New Roman" w:cs="Calibri"/>
                      <w:b/>
                      <w:i/>
                      <w:spacing w:val="-2"/>
                    </w:rPr>
                    <w:t>.</w:t>
                  </w:r>
                </w:p>
                <w:p w:rsidR="00E84C0E" w:rsidRDefault="00E84C0E" w:rsidP="007A156F">
                  <w:pPr>
                    <w:spacing w:before="80" w:after="0" w:line="220" w:lineRule="atLeast"/>
                    <w:rPr>
                      <w:rFonts w:eastAsia="Times New Roman" w:cs="Calibri"/>
                      <w:b/>
                      <w:i/>
                      <w:spacing w:val="-2"/>
                    </w:rPr>
                  </w:pPr>
                  <w:r w:rsidRPr="00BB3F6E">
                    <w:rPr>
                      <w:rFonts w:eastAsia="Times New Roman" w:cs="Calibri"/>
                      <w:b/>
                      <w:i/>
                      <w:spacing w:val="-2"/>
                    </w:rPr>
                    <w:t>Current</w:t>
                  </w:r>
                  <w:r w:rsidR="00DD3782">
                    <w:rPr>
                      <w:rFonts w:eastAsia="Times New Roman" w:cs="Calibri"/>
                      <w:b/>
                      <w:i/>
                      <w:spacing w:val="-2"/>
                    </w:rPr>
                    <w:t xml:space="preserve"> Year 12 students will move into Y</w:t>
                  </w:r>
                  <w:r w:rsidRPr="00BB3F6E">
                    <w:rPr>
                      <w:rFonts w:eastAsia="Times New Roman" w:cs="Calibri"/>
                      <w:b/>
                      <w:i/>
                      <w:spacing w:val="-2"/>
                    </w:rPr>
                    <w:t>ear 13 to complete their A levels</w:t>
                  </w:r>
                  <w:r w:rsidR="003D3966">
                    <w:rPr>
                      <w:rFonts w:eastAsia="Times New Roman" w:cs="Calibri"/>
                      <w:b/>
                      <w:i/>
                      <w:spacing w:val="-2"/>
                    </w:rPr>
                    <w:t xml:space="preserve"> during 2017/18</w:t>
                  </w:r>
                  <w:r w:rsidRPr="00BB3F6E">
                    <w:rPr>
                      <w:rFonts w:eastAsia="Times New Roman" w:cs="Calibri"/>
                      <w:b/>
                      <w:i/>
                      <w:spacing w:val="-2"/>
                    </w:rPr>
                    <w:t>.</w:t>
                  </w:r>
                </w:p>
                <w:p w:rsidR="00E84C0E" w:rsidRDefault="009E225F" w:rsidP="009E225F">
                  <w:pPr>
                    <w:spacing w:before="80" w:after="0" w:line="220" w:lineRule="atLeast"/>
                    <w:rPr>
                      <w:rFonts w:eastAsia="Times New Roman" w:cs="Calibri"/>
                      <w:b/>
                      <w:i/>
                      <w:spacing w:val="-2"/>
                    </w:rPr>
                  </w:pPr>
                  <w:r w:rsidRPr="00BB3F6E">
                    <w:rPr>
                      <w:rFonts w:eastAsia="Times New Roman" w:cs="Calibri"/>
                      <w:b/>
                      <w:i/>
                      <w:spacing w:val="-2"/>
                    </w:rPr>
                    <w:t>It</w:t>
                  </w:r>
                  <w:r w:rsidR="00E84C0E" w:rsidRPr="00BB3F6E">
                    <w:rPr>
                      <w:rFonts w:eastAsia="Times New Roman" w:cs="Calibri"/>
                      <w:b/>
                      <w:i/>
                      <w:spacing w:val="-2"/>
                    </w:rPr>
                    <w:t xml:space="preserve"> is proposed </w:t>
                  </w:r>
                  <w:r w:rsidR="003D3966">
                    <w:rPr>
                      <w:rFonts w:eastAsia="Times New Roman" w:cs="Calibri"/>
                      <w:b/>
                      <w:i/>
                      <w:spacing w:val="-2"/>
                    </w:rPr>
                    <w:t>that the</w:t>
                  </w:r>
                  <w:r w:rsidR="00E84C0E" w:rsidRPr="00BB3F6E">
                    <w:rPr>
                      <w:rFonts w:eastAsia="Times New Roman" w:cs="Calibri"/>
                      <w:b/>
                      <w:i/>
                      <w:spacing w:val="-2"/>
                    </w:rPr>
                    <w:t xml:space="preserve"> sixth form provision</w:t>
                  </w:r>
                  <w:r w:rsidR="003D3966">
                    <w:rPr>
                      <w:rFonts w:eastAsia="Times New Roman" w:cs="Calibri"/>
                      <w:b/>
                      <w:i/>
                      <w:spacing w:val="-2"/>
                    </w:rPr>
                    <w:t xml:space="preserve"> will close</w:t>
                  </w:r>
                  <w:r w:rsidRPr="00BB3F6E">
                    <w:rPr>
                      <w:rFonts w:eastAsia="Times New Roman" w:cs="Calibri"/>
                      <w:b/>
                      <w:i/>
                      <w:spacing w:val="-2"/>
                    </w:rPr>
                    <w:t xml:space="preserve"> with effect from 31</w:t>
                  </w:r>
                  <w:r w:rsidRPr="00BB3F6E">
                    <w:rPr>
                      <w:rFonts w:eastAsia="Times New Roman" w:cs="Calibri"/>
                      <w:b/>
                      <w:i/>
                      <w:spacing w:val="-2"/>
                      <w:vertAlign w:val="superscript"/>
                    </w:rPr>
                    <w:t>st</w:t>
                  </w:r>
                  <w:r w:rsidR="00DD3782">
                    <w:rPr>
                      <w:rFonts w:eastAsia="Times New Roman" w:cs="Calibri"/>
                      <w:b/>
                      <w:i/>
                      <w:spacing w:val="-2"/>
                    </w:rPr>
                    <w:t xml:space="preserve"> August 2018 when all Y</w:t>
                  </w:r>
                  <w:r w:rsidRPr="00BB3F6E">
                    <w:rPr>
                      <w:rFonts w:eastAsia="Times New Roman" w:cs="Calibri"/>
                      <w:b/>
                      <w:i/>
                      <w:spacing w:val="-2"/>
                    </w:rPr>
                    <w:t xml:space="preserve">ear 13 </w:t>
                  </w:r>
                  <w:r w:rsidR="00DD3782">
                    <w:rPr>
                      <w:rFonts w:eastAsia="Times New Roman" w:cs="Calibri"/>
                      <w:b/>
                      <w:i/>
                      <w:spacing w:val="-2"/>
                    </w:rPr>
                    <w:t>students</w:t>
                  </w:r>
                  <w:r w:rsidR="00DD3782" w:rsidRPr="00BB3F6E">
                    <w:rPr>
                      <w:rFonts w:eastAsia="Times New Roman" w:cs="Calibri"/>
                      <w:b/>
                      <w:i/>
                      <w:spacing w:val="-2"/>
                    </w:rPr>
                    <w:t xml:space="preserve"> </w:t>
                  </w:r>
                  <w:r w:rsidRPr="00BB3F6E">
                    <w:rPr>
                      <w:rFonts w:eastAsia="Times New Roman" w:cs="Calibri"/>
                      <w:b/>
                      <w:i/>
                      <w:spacing w:val="-2"/>
                    </w:rPr>
                    <w:t>have left the sixth form</w:t>
                  </w:r>
                  <w:r w:rsidR="00E84C0E" w:rsidRPr="00BB3F6E">
                    <w:rPr>
                      <w:rFonts w:eastAsia="Times New Roman" w:cs="Calibri"/>
                      <w:b/>
                      <w:i/>
                      <w:spacing w:val="-2"/>
                    </w:rPr>
                    <w:t>.</w:t>
                  </w:r>
                </w:p>
                <w:p w:rsidR="00407BA2" w:rsidRPr="00D223EA" w:rsidRDefault="00407BA2" w:rsidP="009E225F">
                  <w:pPr>
                    <w:spacing w:before="80" w:after="0" w:line="220" w:lineRule="atLeast"/>
                    <w:rPr>
                      <w:rFonts w:ascii="Times New Roman" w:eastAsia="Times New Roman" w:hAnsi="Times New Roman"/>
                      <w:sz w:val="21"/>
                      <w:szCs w:val="20"/>
                      <w:lang w:eastAsia="en-GB"/>
                    </w:rPr>
                  </w:pPr>
                </w:p>
              </w:tc>
            </w:tr>
          </w:tbl>
          <w:p w:rsidR="00D223EA" w:rsidRPr="00D223EA" w:rsidRDefault="00D223EA" w:rsidP="00D223EA">
            <w:pPr>
              <w:spacing w:before="80" w:after="0" w:line="220" w:lineRule="atLeast"/>
              <w:rPr>
                <w:rFonts w:eastAsia="Times New Roman" w:cs="Calibri"/>
                <w:sz w:val="21"/>
                <w:szCs w:val="20"/>
                <w:lang w:eastAsia="en-GB"/>
              </w:rPr>
            </w:pPr>
          </w:p>
        </w:tc>
      </w:tr>
    </w:tbl>
    <w:p w:rsidR="00D223EA" w:rsidRPr="00D223EA" w:rsidRDefault="00D223EA" w:rsidP="00D223EA">
      <w:pPr>
        <w:tabs>
          <w:tab w:val="num" w:pos="2520"/>
        </w:tabs>
        <w:spacing w:before="80" w:after="0" w:line="220" w:lineRule="atLeast"/>
        <w:ind w:left="340"/>
        <w:rPr>
          <w:rFonts w:eastAsia="Times New Roman" w:cs="Calibri"/>
          <w:sz w:val="21"/>
          <w:szCs w:val="20"/>
        </w:rPr>
      </w:pPr>
    </w:p>
    <w:p w:rsidR="00D223EA" w:rsidRDefault="00F3417A" w:rsidP="00D223EA">
      <w:pPr>
        <w:numPr>
          <w:ilvl w:val="2"/>
          <w:numId w:val="0"/>
        </w:numPr>
        <w:tabs>
          <w:tab w:val="num" w:pos="737"/>
          <w:tab w:val="num" w:pos="937"/>
        </w:tabs>
        <w:spacing w:before="80" w:after="0" w:line="220" w:lineRule="atLeast"/>
        <w:ind w:left="737" w:hanging="397"/>
        <w:rPr>
          <w:rFonts w:eastAsia="Times New Roman" w:cs="Calibri"/>
          <w:sz w:val="21"/>
          <w:szCs w:val="20"/>
        </w:rPr>
      </w:pPr>
      <w:r>
        <w:rPr>
          <w:rFonts w:eastAsia="Times New Roman" w:cs="Calibri"/>
          <w:sz w:val="21"/>
          <w:szCs w:val="20"/>
        </w:rPr>
        <w:t xml:space="preserve">(d)   </w:t>
      </w:r>
      <w:proofErr w:type="gramStart"/>
      <w:r w:rsidR="00D223EA" w:rsidRPr="00D223EA">
        <w:rPr>
          <w:rFonts w:eastAsia="Times New Roman" w:cs="Calibri"/>
          <w:sz w:val="21"/>
          <w:szCs w:val="20"/>
        </w:rPr>
        <w:t>where</w:t>
      </w:r>
      <w:proofErr w:type="gramEnd"/>
      <w:r w:rsidR="00D223EA" w:rsidRPr="00D223EA">
        <w:rPr>
          <w:rFonts w:eastAsia="Times New Roman" w:cs="Calibri"/>
          <w:sz w:val="21"/>
          <w:szCs w:val="20"/>
        </w:rPr>
        <w:t xml:space="preserve"> the number of pupils in any relevant age group is lower than the indicated admission number for that relevant age group a statement to this effect and details of the indicated admission number in question.</w:t>
      </w:r>
    </w:p>
    <w:p w:rsidR="00407BA2" w:rsidRDefault="00407BA2" w:rsidP="00D223EA">
      <w:pPr>
        <w:numPr>
          <w:ilvl w:val="2"/>
          <w:numId w:val="0"/>
        </w:numPr>
        <w:tabs>
          <w:tab w:val="num" w:pos="737"/>
          <w:tab w:val="num" w:pos="937"/>
        </w:tabs>
        <w:spacing w:before="80" w:after="0" w:line="220" w:lineRule="atLeast"/>
        <w:ind w:left="737" w:hanging="397"/>
        <w:rPr>
          <w:rFonts w:eastAsia="Times New Roman" w:cs="Calibri"/>
          <w:sz w:val="21"/>
          <w:szCs w:val="20"/>
        </w:rPr>
      </w:pP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302" w:type="dxa"/>
                  <w:shd w:val="clear" w:color="auto" w:fill="auto"/>
                </w:tcPr>
                <w:p w:rsidR="00975C76" w:rsidRDefault="00975C76" w:rsidP="00C87310">
                  <w:pPr>
                    <w:spacing w:before="80" w:after="0" w:line="220" w:lineRule="atLeast"/>
                    <w:rPr>
                      <w:rFonts w:eastAsia="Times New Roman" w:cs="Calibri"/>
                      <w:b/>
                      <w:i/>
                      <w:lang w:eastAsia="en-GB"/>
                    </w:rPr>
                  </w:pPr>
                  <w:r w:rsidRPr="00BB3F6E">
                    <w:rPr>
                      <w:rFonts w:eastAsia="Times New Roman" w:cs="Calibri"/>
                      <w:b/>
                      <w:i/>
                      <w:lang w:eastAsia="en-GB"/>
                    </w:rPr>
                    <w:t>Where the</w:t>
                  </w:r>
                  <w:r w:rsidR="00A2673D" w:rsidRPr="00BB3F6E">
                    <w:rPr>
                      <w:rFonts w:eastAsia="Times New Roman" w:cs="Calibri"/>
                      <w:b/>
                      <w:i/>
                      <w:lang w:eastAsia="en-GB"/>
                    </w:rPr>
                    <w:t xml:space="preserve"> number of</w:t>
                  </w:r>
                  <w:r w:rsidRPr="00BB3F6E">
                    <w:rPr>
                      <w:rFonts w:eastAsia="Times New Roman" w:cs="Calibri"/>
                      <w:b/>
                      <w:i/>
                      <w:lang w:eastAsia="en-GB"/>
                    </w:rPr>
                    <w:t xml:space="preserve"> pupils on roll in any relevant year group is lower than the admission </w:t>
                  </w:r>
                  <w:r w:rsidR="00A2673D" w:rsidRPr="00BB3F6E">
                    <w:rPr>
                      <w:rFonts w:eastAsia="Times New Roman" w:cs="Calibri"/>
                      <w:b/>
                      <w:i/>
                      <w:lang w:eastAsia="en-GB"/>
                    </w:rPr>
                    <w:t>number, this is as a result of</w:t>
                  </w:r>
                  <w:r w:rsidRPr="00BB3F6E">
                    <w:rPr>
                      <w:rFonts w:eastAsia="Times New Roman" w:cs="Calibri"/>
                      <w:b/>
                      <w:i/>
                      <w:lang w:eastAsia="en-GB"/>
                    </w:rPr>
                    <w:t xml:space="preserve"> movement during the year</w:t>
                  </w:r>
                  <w:r w:rsidR="007A156F" w:rsidRPr="00BB3F6E">
                    <w:rPr>
                      <w:rFonts w:eastAsia="Times New Roman" w:cs="Calibri"/>
                      <w:b/>
                      <w:i/>
                      <w:lang w:eastAsia="en-GB"/>
                    </w:rPr>
                    <w:t xml:space="preserve">. </w:t>
                  </w:r>
                  <w:r w:rsidR="00A2673D" w:rsidRPr="00BB3F6E">
                    <w:rPr>
                      <w:rFonts w:eastAsia="Times New Roman" w:cs="Calibri"/>
                      <w:b/>
                      <w:i/>
                      <w:lang w:eastAsia="en-GB"/>
                    </w:rPr>
                    <w:t xml:space="preserve"> </w:t>
                  </w:r>
                  <w:r w:rsidR="00C87310" w:rsidRPr="00BB3F6E">
                    <w:rPr>
                      <w:rFonts w:eastAsia="Times New Roman" w:cs="Calibri"/>
                      <w:b/>
                      <w:i/>
                      <w:lang w:eastAsia="en-GB"/>
                    </w:rPr>
                    <w:t xml:space="preserve">Birmingham currently has a high level of net cohort growth meaning that the level of places available can change greatly over the year in different areas of the city as families </w:t>
                  </w:r>
                  <w:proofErr w:type="gramStart"/>
                  <w:r w:rsidR="00C87310" w:rsidRPr="00BB3F6E">
                    <w:rPr>
                      <w:rFonts w:eastAsia="Times New Roman" w:cs="Calibri"/>
                      <w:b/>
                      <w:i/>
                      <w:lang w:eastAsia="en-GB"/>
                    </w:rPr>
                    <w:t>arrive</w:t>
                  </w:r>
                  <w:proofErr w:type="gramEnd"/>
                  <w:r w:rsidR="00C87310" w:rsidRPr="00BB3F6E">
                    <w:rPr>
                      <w:rFonts w:eastAsia="Times New Roman" w:cs="Calibri"/>
                      <w:b/>
                      <w:i/>
                      <w:lang w:eastAsia="en-GB"/>
                    </w:rPr>
                    <w:t xml:space="preserve"> requiring school provision.</w:t>
                  </w:r>
                </w:p>
                <w:p w:rsidR="00407BA2" w:rsidRPr="00BB3F6E" w:rsidRDefault="00407BA2" w:rsidP="00C87310">
                  <w:pPr>
                    <w:spacing w:before="80" w:after="0" w:line="220" w:lineRule="atLeast"/>
                    <w:rPr>
                      <w:rFonts w:eastAsia="Times New Roman" w:cs="Calibri"/>
                      <w:b/>
                      <w:i/>
                      <w:lang w:eastAsia="en-GB"/>
                    </w:rPr>
                  </w:pPr>
                </w:p>
              </w:tc>
            </w:tr>
          </w:tbl>
          <w:p w:rsidR="00D223EA" w:rsidRPr="00D223EA" w:rsidRDefault="00D223EA" w:rsidP="00D223EA">
            <w:pPr>
              <w:spacing w:before="80" w:after="0" w:line="220" w:lineRule="atLeast"/>
              <w:rPr>
                <w:rFonts w:eastAsia="Times New Roman" w:cs="Calibri"/>
                <w:sz w:val="21"/>
                <w:szCs w:val="20"/>
                <w:lang w:eastAsia="en-GB"/>
              </w:rPr>
            </w:pPr>
          </w:p>
        </w:tc>
      </w:tr>
    </w:tbl>
    <w:p w:rsidR="00D223EA" w:rsidRPr="00D223EA" w:rsidRDefault="00D223EA" w:rsidP="00D223EA">
      <w:pPr>
        <w:tabs>
          <w:tab w:val="num" w:pos="2520"/>
        </w:tabs>
        <w:spacing w:before="80" w:after="0" w:line="220" w:lineRule="atLeast"/>
        <w:ind w:left="340"/>
        <w:rPr>
          <w:rFonts w:eastAsia="Times New Roman" w:cs="Calibri"/>
          <w:sz w:val="21"/>
          <w:szCs w:val="20"/>
        </w:rPr>
      </w:pPr>
    </w:p>
    <w:p w:rsidR="00D223EA" w:rsidRPr="00D223EA" w:rsidRDefault="00F3417A" w:rsidP="00D223EA">
      <w:pPr>
        <w:numPr>
          <w:ilvl w:val="1"/>
          <w:numId w:val="0"/>
        </w:numPr>
        <w:spacing w:before="80" w:after="0" w:line="220" w:lineRule="atLeast"/>
        <w:ind w:firstLine="170"/>
        <w:rPr>
          <w:rFonts w:eastAsia="Times New Roman" w:cs="Calibri"/>
          <w:sz w:val="21"/>
          <w:szCs w:val="20"/>
        </w:rPr>
      </w:pPr>
      <w:r>
        <w:rPr>
          <w:rFonts w:eastAsia="Times New Roman" w:cs="Calibri"/>
          <w:sz w:val="21"/>
          <w:szCs w:val="20"/>
        </w:rPr>
        <w:t xml:space="preserve">(2)   </w:t>
      </w:r>
      <w:r w:rsidR="00D223EA" w:rsidRPr="00D223EA">
        <w:rPr>
          <w:rFonts w:eastAsia="Times New Roman" w:cs="Calibri"/>
          <w:sz w:val="21"/>
          <w:szCs w:val="20"/>
        </w:rPr>
        <w:t>Where the alteration is an alteration falling within Schedule 2</w:t>
      </w:r>
      <w:r w:rsidR="00740C8D">
        <w:rPr>
          <w:rFonts w:eastAsia="Times New Roman" w:cs="Calibri"/>
          <w:sz w:val="21"/>
          <w:szCs w:val="20"/>
        </w:rPr>
        <w:t xml:space="preserve"> alterations other than alterations proposed in foundation proposals which may be published by a governing body or local authority as specified in Regulation</w:t>
      </w:r>
      <w:r w:rsidR="00216C71">
        <w:rPr>
          <w:rFonts w:eastAsia="Times New Roman" w:cs="Calibri"/>
          <w:sz w:val="21"/>
          <w:szCs w:val="20"/>
        </w:rPr>
        <w:t>s</w:t>
      </w:r>
      <w:r w:rsidR="00740C8D">
        <w:rPr>
          <w:rFonts w:eastAsia="Times New Roman" w:cs="Calibri"/>
          <w:sz w:val="21"/>
          <w:szCs w:val="20"/>
        </w:rPr>
        <w:t xml:space="preserve"> 4 and 5</w:t>
      </w:r>
      <w:r w:rsidR="00740C8D" w:rsidRPr="00D223EA">
        <w:rPr>
          <w:rFonts w:eastAsia="Times New Roman" w:cs="Calibri"/>
          <w:sz w:val="21"/>
          <w:szCs w:val="20"/>
        </w:rPr>
        <w:t xml:space="preserve"> </w:t>
      </w:r>
      <w:r w:rsidR="00D223EA" w:rsidRPr="00D223EA">
        <w:rPr>
          <w:rFonts w:eastAsia="Times New Roman" w:cs="Calibri"/>
          <w:sz w:val="21"/>
          <w:szCs w:val="20"/>
        </w:rPr>
        <w:t>to The School Organisation (Prescribed Alterations to Maintained Schools) (England) Regulations 20</w:t>
      </w:r>
      <w:r w:rsidR="00740C8D">
        <w:rPr>
          <w:rFonts w:eastAsia="Times New Roman" w:cs="Calibri"/>
          <w:sz w:val="21"/>
          <w:szCs w:val="20"/>
        </w:rPr>
        <w:t>13</w:t>
      </w:r>
      <w:r w:rsidR="00D223EA" w:rsidRPr="00D223EA">
        <w:rPr>
          <w:rFonts w:eastAsia="Times New Roman" w:cs="Calibri"/>
          <w:sz w:val="21"/>
          <w:szCs w:val="20"/>
        </w:rPr>
        <w:t xml:space="preserve"> a statement of the number of pupils at the school at the time of the publication of the proposals.</w:t>
      </w: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302" w:type="dxa"/>
                  <w:shd w:val="clear" w:color="auto" w:fill="auto"/>
                </w:tcPr>
                <w:p w:rsidR="007A156F" w:rsidRPr="00BB3F6E" w:rsidRDefault="001B1C96" w:rsidP="0098601D">
                  <w:pPr>
                    <w:spacing w:before="80" w:after="0" w:line="220" w:lineRule="atLeast"/>
                    <w:rPr>
                      <w:rFonts w:eastAsia="Times New Roman" w:cs="Calibri"/>
                      <w:b/>
                      <w:i/>
                      <w:lang w:eastAsia="en-GB"/>
                    </w:rPr>
                  </w:pPr>
                  <w:r>
                    <w:rPr>
                      <w:rFonts w:eastAsia="Times New Roman" w:cs="Calibri"/>
                      <w:b/>
                      <w:i/>
                      <w:lang w:eastAsia="en-GB"/>
                    </w:rPr>
                    <w:t xml:space="preserve">The </w:t>
                  </w:r>
                  <w:r w:rsidRPr="00BB3F6E">
                    <w:rPr>
                      <w:rFonts w:eastAsia="Times New Roman" w:cs="Calibri"/>
                      <w:b/>
                      <w:i/>
                      <w:lang w:eastAsia="en-GB"/>
                    </w:rPr>
                    <w:t xml:space="preserve">total number of students on roll </w:t>
                  </w:r>
                  <w:r>
                    <w:rPr>
                      <w:rFonts w:eastAsia="Times New Roman" w:cs="Calibri"/>
                      <w:b/>
                      <w:i/>
                      <w:lang w:eastAsia="en-GB"/>
                    </w:rPr>
                    <w:t>as at</w:t>
                  </w:r>
                  <w:r w:rsidR="003D3966">
                    <w:rPr>
                      <w:rFonts w:eastAsia="Times New Roman" w:cs="Calibri"/>
                      <w:b/>
                      <w:i/>
                      <w:lang w:eastAsia="en-GB"/>
                    </w:rPr>
                    <w:t xml:space="preserve"> </w:t>
                  </w:r>
                  <w:r w:rsidR="00DD3782">
                    <w:rPr>
                      <w:rFonts w:eastAsia="Times New Roman" w:cs="Calibri"/>
                      <w:b/>
                      <w:i/>
                      <w:lang w:eastAsia="en-GB"/>
                    </w:rPr>
                    <w:t>Decem</w:t>
                  </w:r>
                  <w:r>
                    <w:rPr>
                      <w:rFonts w:eastAsia="Times New Roman" w:cs="Calibri"/>
                      <w:b/>
                      <w:i/>
                      <w:lang w:eastAsia="en-GB"/>
                    </w:rPr>
                    <w:t>ber 2016</w:t>
                  </w:r>
                  <w:r w:rsidR="00D223EA" w:rsidRPr="00BB3F6E">
                    <w:rPr>
                      <w:rFonts w:eastAsia="Times New Roman" w:cs="Calibri"/>
                      <w:b/>
                      <w:i/>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46"/>
                    <w:gridCol w:w="846"/>
                    <w:gridCol w:w="968"/>
                    <w:gridCol w:w="968"/>
                    <w:gridCol w:w="968"/>
                    <w:gridCol w:w="968"/>
                    <w:gridCol w:w="731"/>
                  </w:tblGrid>
                  <w:tr w:rsidR="00E84C0E" w:rsidRPr="00BB3F6E" w:rsidTr="00F94937">
                    <w:tc>
                      <w:tcPr>
                        <w:tcW w:w="0" w:type="auto"/>
                        <w:shd w:val="clear" w:color="auto" w:fill="auto"/>
                      </w:tcPr>
                      <w:p w:rsidR="00E84C0E" w:rsidRPr="00BB3F6E" w:rsidRDefault="00E84C0E"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Year 7</w:t>
                        </w:r>
                      </w:p>
                    </w:tc>
                    <w:tc>
                      <w:tcPr>
                        <w:tcW w:w="0" w:type="auto"/>
                        <w:shd w:val="clear" w:color="auto" w:fill="auto"/>
                      </w:tcPr>
                      <w:p w:rsidR="00E84C0E" w:rsidRPr="00BB3F6E" w:rsidRDefault="00E84C0E"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Year 8</w:t>
                        </w:r>
                      </w:p>
                    </w:tc>
                    <w:tc>
                      <w:tcPr>
                        <w:tcW w:w="0" w:type="auto"/>
                        <w:shd w:val="clear" w:color="auto" w:fill="auto"/>
                      </w:tcPr>
                      <w:p w:rsidR="00E84C0E" w:rsidRPr="00BB3F6E" w:rsidRDefault="00E84C0E"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Year 9</w:t>
                        </w:r>
                      </w:p>
                    </w:tc>
                    <w:tc>
                      <w:tcPr>
                        <w:tcW w:w="0" w:type="auto"/>
                        <w:shd w:val="clear" w:color="auto" w:fill="auto"/>
                      </w:tcPr>
                      <w:p w:rsidR="00E84C0E" w:rsidRPr="00BB3F6E" w:rsidRDefault="00E84C0E"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Year 10</w:t>
                        </w:r>
                      </w:p>
                    </w:tc>
                    <w:tc>
                      <w:tcPr>
                        <w:tcW w:w="0" w:type="auto"/>
                        <w:shd w:val="clear" w:color="auto" w:fill="auto"/>
                      </w:tcPr>
                      <w:p w:rsidR="00E84C0E" w:rsidRPr="00BB3F6E" w:rsidRDefault="00E84C0E"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 xml:space="preserve">Year 11 </w:t>
                        </w:r>
                      </w:p>
                    </w:tc>
                    <w:tc>
                      <w:tcPr>
                        <w:tcW w:w="0" w:type="auto"/>
                        <w:shd w:val="clear" w:color="auto" w:fill="auto"/>
                      </w:tcPr>
                      <w:p w:rsidR="00E84C0E" w:rsidRPr="00BB3F6E" w:rsidRDefault="00E84C0E"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Year 12</w:t>
                        </w:r>
                      </w:p>
                    </w:tc>
                    <w:tc>
                      <w:tcPr>
                        <w:tcW w:w="0" w:type="auto"/>
                        <w:shd w:val="clear" w:color="auto" w:fill="auto"/>
                      </w:tcPr>
                      <w:p w:rsidR="00E84C0E" w:rsidRPr="00BB3F6E" w:rsidRDefault="00E84C0E"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Year 13</w:t>
                        </w:r>
                      </w:p>
                    </w:tc>
                    <w:tc>
                      <w:tcPr>
                        <w:tcW w:w="0" w:type="auto"/>
                        <w:shd w:val="clear" w:color="auto" w:fill="auto"/>
                      </w:tcPr>
                      <w:p w:rsidR="00E84C0E" w:rsidRPr="00BB3F6E" w:rsidRDefault="00E84C0E"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Total</w:t>
                        </w:r>
                      </w:p>
                    </w:tc>
                  </w:tr>
                  <w:tr w:rsidR="00E84C0E" w:rsidRPr="00BB3F6E" w:rsidTr="00F94937">
                    <w:tc>
                      <w:tcPr>
                        <w:tcW w:w="0" w:type="auto"/>
                        <w:shd w:val="clear" w:color="auto" w:fill="auto"/>
                      </w:tcPr>
                      <w:p w:rsidR="00E84C0E" w:rsidRPr="00BB3F6E" w:rsidRDefault="00CF1F89" w:rsidP="00CF1F89">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12</w:t>
                        </w:r>
                        <w:r w:rsidR="00DD3782">
                          <w:rPr>
                            <w:rFonts w:eastAsia="Times New Roman" w:cs="Calibri"/>
                            <w:b/>
                            <w:i/>
                            <w:sz w:val="24"/>
                            <w:szCs w:val="24"/>
                            <w:lang w:eastAsia="en-GB"/>
                          </w:rPr>
                          <w:t>3</w:t>
                        </w:r>
                      </w:p>
                    </w:tc>
                    <w:tc>
                      <w:tcPr>
                        <w:tcW w:w="0" w:type="auto"/>
                        <w:shd w:val="clear" w:color="auto" w:fill="auto"/>
                      </w:tcPr>
                      <w:p w:rsidR="00E84C0E" w:rsidRPr="00BB3F6E" w:rsidRDefault="00DD3782" w:rsidP="00F94937">
                        <w:pPr>
                          <w:spacing w:before="80" w:after="0" w:line="220" w:lineRule="atLeast"/>
                          <w:rPr>
                            <w:rFonts w:eastAsia="Times New Roman" w:cs="Calibri"/>
                            <w:b/>
                            <w:i/>
                            <w:sz w:val="24"/>
                            <w:szCs w:val="24"/>
                            <w:lang w:eastAsia="en-GB"/>
                          </w:rPr>
                        </w:pPr>
                        <w:r>
                          <w:rPr>
                            <w:rFonts w:eastAsia="Times New Roman" w:cs="Calibri"/>
                            <w:b/>
                            <w:i/>
                            <w:sz w:val="24"/>
                            <w:szCs w:val="24"/>
                            <w:lang w:eastAsia="en-GB"/>
                          </w:rPr>
                          <w:t>119</w:t>
                        </w:r>
                      </w:p>
                    </w:tc>
                    <w:tc>
                      <w:tcPr>
                        <w:tcW w:w="0" w:type="auto"/>
                        <w:shd w:val="clear" w:color="auto" w:fill="auto"/>
                      </w:tcPr>
                      <w:p w:rsidR="00E84C0E" w:rsidRPr="00BB3F6E" w:rsidRDefault="00CF1F89" w:rsidP="00CF1F89">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1</w:t>
                        </w:r>
                        <w:r w:rsidR="00DD3782">
                          <w:rPr>
                            <w:rFonts w:eastAsia="Times New Roman" w:cs="Calibri"/>
                            <w:b/>
                            <w:i/>
                            <w:sz w:val="24"/>
                            <w:szCs w:val="24"/>
                            <w:lang w:eastAsia="en-GB"/>
                          </w:rPr>
                          <w:t>17</w:t>
                        </w:r>
                      </w:p>
                    </w:tc>
                    <w:tc>
                      <w:tcPr>
                        <w:tcW w:w="0" w:type="auto"/>
                        <w:shd w:val="clear" w:color="auto" w:fill="auto"/>
                      </w:tcPr>
                      <w:p w:rsidR="00E84C0E" w:rsidRPr="00BB3F6E" w:rsidRDefault="009E225F"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112</w:t>
                        </w:r>
                      </w:p>
                    </w:tc>
                    <w:tc>
                      <w:tcPr>
                        <w:tcW w:w="0" w:type="auto"/>
                        <w:shd w:val="clear" w:color="auto" w:fill="auto"/>
                      </w:tcPr>
                      <w:p w:rsidR="00E84C0E" w:rsidRPr="00BB3F6E" w:rsidRDefault="009E225F" w:rsidP="00F94937">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10</w:t>
                        </w:r>
                        <w:r w:rsidR="00DD3782">
                          <w:rPr>
                            <w:rFonts w:eastAsia="Times New Roman" w:cs="Calibri"/>
                            <w:b/>
                            <w:i/>
                            <w:sz w:val="24"/>
                            <w:szCs w:val="24"/>
                            <w:lang w:eastAsia="en-GB"/>
                          </w:rPr>
                          <w:t>3</w:t>
                        </w:r>
                      </w:p>
                    </w:tc>
                    <w:tc>
                      <w:tcPr>
                        <w:tcW w:w="0" w:type="auto"/>
                        <w:shd w:val="clear" w:color="auto" w:fill="auto"/>
                      </w:tcPr>
                      <w:p w:rsidR="00E84C0E" w:rsidRPr="00BB3F6E" w:rsidRDefault="00CF1F89" w:rsidP="00CF1F89">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5</w:t>
                        </w:r>
                        <w:r w:rsidR="00DD3782">
                          <w:rPr>
                            <w:rFonts w:eastAsia="Times New Roman" w:cs="Calibri"/>
                            <w:b/>
                            <w:i/>
                            <w:sz w:val="24"/>
                            <w:szCs w:val="24"/>
                            <w:lang w:eastAsia="en-GB"/>
                          </w:rPr>
                          <w:t>8</w:t>
                        </w:r>
                      </w:p>
                    </w:tc>
                    <w:tc>
                      <w:tcPr>
                        <w:tcW w:w="0" w:type="auto"/>
                        <w:shd w:val="clear" w:color="auto" w:fill="auto"/>
                      </w:tcPr>
                      <w:p w:rsidR="00E84C0E" w:rsidRPr="00BB3F6E" w:rsidRDefault="00CF1F89" w:rsidP="00CF1F89">
                        <w:pPr>
                          <w:spacing w:before="80" w:after="0" w:line="220" w:lineRule="atLeast"/>
                          <w:rPr>
                            <w:rFonts w:eastAsia="Times New Roman" w:cs="Calibri"/>
                            <w:b/>
                            <w:i/>
                            <w:sz w:val="24"/>
                            <w:szCs w:val="24"/>
                            <w:lang w:eastAsia="en-GB"/>
                          </w:rPr>
                        </w:pPr>
                        <w:r w:rsidRPr="00BB3F6E">
                          <w:rPr>
                            <w:rFonts w:eastAsia="Times New Roman" w:cs="Calibri"/>
                            <w:b/>
                            <w:i/>
                            <w:sz w:val="24"/>
                            <w:szCs w:val="24"/>
                            <w:lang w:eastAsia="en-GB"/>
                          </w:rPr>
                          <w:t>3</w:t>
                        </w:r>
                        <w:r w:rsidR="00DD3782">
                          <w:rPr>
                            <w:rFonts w:eastAsia="Times New Roman" w:cs="Calibri"/>
                            <w:b/>
                            <w:i/>
                            <w:sz w:val="24"/>
                            <w:szCs w:val="24"/>
                            <w:lang w:eastAsia="en-GB"/>
                          </w:rPr>
                          <w:t>1</w:t>
                        </w:r>
                      </w:p>
                    </w:tc>
                    <w:tc>
                      <w:tcPr>
                        <w:tcW w:w="0" w:type="auto"/>
                        <w:shd w:val="clear" w:color="auto" w:fill="auto"/>
                      </w:tcPr>
                      <w:p w:rsidR="00E84C0E" w:rsidRPr="00BB3F6E" w:rsidRDefault="00DD3782" w:rsidP="00F94937">
                        <w:pPr>
                          <w:spacing w:before="80" w:after="0" w:line="220" w:lineRule="atLeast"/>
                          <w:rPr>
                            <w:rFonts w:eastAsia="Times New Roman" w:cs="Calibri"/>
                            <w:b/>
                            <w:i/>
                            <w:sz w:val="24"/>
                            <w:szCs w:val="24"/>
                            <w:lang w:eastAsia="en-GB"/>
                          </w:rPr>
                        </w:pPr>
                        <w:r>
                          <w:rPr>
                            <w:rFonts w:eastAsia="Times New Roman" w:cs="Calibri"/>
                            <w:b/>
                            <w:i/>
                            <w:sz w:val="24"/>
                            <w:szCs w:val="24"/>
                            <w:lang w:eastAsia="en-GB"/>
                          </w:rPr>
                          <w:t>663</w:t>
                        </w:r>
                      </w:p>
                    </w:tc>
                  </w:tr>
                </w:tbl>
                <w:p w:rsidR="007A156F" w:rsidRPr="00D223EA" w:rsidRDefault="007A156F" w:rsidP="007A156F">
                  <w:pPr>
                    <w:spacing w:before="80" w:after="0" w:line="220" w:lineRule="atLeast"/>
                    <w:rPr>
                      <w:rFonts w:eastAsia="Times New Roman" w:cs="Calibri"/>
                      <w:sz w:val="24"/>
                      <w:szCs w:val="24"/>
                      <w:lang w:eastAsia="en-GB"/>
                    </w:rPr>
                  </w:pPr>
                </w:p>
              </w:tc>
            </w:tr>
          </w:tbl>
          <w:p w:rsidR="00D223EA" w:rsidRPr="00D223EA" w:rsidRDefault="00D223EA" w:rsidP="00D223EA">
            <w:pPr>
              <w:spacing w:before="80" w:after="0" w:line="220" w:lineRule="atLeast"/>
              <w:rPr>
                <w:rFonts w:eastAsia="Times New Roman" w:cs="Calibri"/>
                <w:sz w:val="21"/>
                <w:szCs w:val="20"/>
                <w:lang w:eastAsia="en-GB"/>
              </w:rPr>
            </w:pPr>
          </w:p>
        </w:tc>
      </w:tr>
    </w:tbl>
    <w:p w:rsidR="00D223EA" w:rsidRPr="00EB439D" w:rsidRDefault="00EB439D" w:rsidP="00D223EA">
      <w:pPr>
        <w:keepNext/>
        <w:spacing w:before="320" w:after="0" w:line="220" w:lineRule="atLeast"/>
        <w:outlineLvl w:val="0"/>
        <w:rPr>
          <w:rFonts w:eastAsia="Times New Roman" w:cs="Calibri"/>
          <w:b/>
          <w:sz w:val="28"/>
          <w:szCs w:val="28"/>
        </w:rPr>
      </w:pPr>
      <w:r w:rsidRPr="00EB439D">
        <w:rPr>
          <w:rFonts w:eastAsia="Times New Roman" w:cs="Calibri"/>
          <w:b/>
          <w:sz w:val="28"/>
          <w:szCs w:val="28"/>
        </w:rPr>
        <w:t xml:space="preserve">6. </w:t>
      </w:r>
      <w:r w:rsidR="00D223EA" w:rsidRPr="00EB439D">
        <w:rPr>
          <w:rFonts w:eastAsia="Times New Roman" w:cs="Calibri"/>
          <w:b/>
          <w:sz w:val="28"/>
          <w:szCs w:val="28"/>
        </w:rPr>
        <w:t>Implementation</w:t>
      </w:r>
    </w:p>
    <w:p w:rsidR="00D223EA" w:rsidRPr="00D223EA" w:rsidRDefault="009931A6" w:rsidP="00EB439D">
      <w:pPr>
        <w:spacing w:before="160" w:after="0" w:line="220" w:lineRule="atLeast"/>
        <w:rPr>
          <w:rFonts w:eastAsia="Times New Roman" w:cs="Calibri"/>
          <w:sz w:val="21"/>
          <w:szCs w:val="20"/>
        </w:rPr>
      </w:pPr>
      <w:r>
        <w:rPr>
          <w:rFonts w:eastAsia="Times New Roman" w:cs="Calibri"/>
          <w:sz w:val="21"/>
          <w:szCs w:val="20"/>
        </w:rPr>
        <w:t xml:space="preserve"> </w:t>
      </w:r>
      <w:r w:rsidR="00D223EA" w:rsidRPr="00D223EA">
        <w:rPr>
          <w:rFonts w:eastAsia="Times New Roman" w:cs="Calibri"/>
          <w:sz w:val="21"/>
          <w:szCs w:val="20"/>
        </w:rPr>
        <w:t> Where the proposals relate to a foundation or voluntary controlled school a statement as to whether the proposals are to be implemented by the local education authority or by the governing body, and, if the proposals are to be implemented by both, a statement as to the extent to which they are to be implemented by each body.</w:t>
      </w: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302" w:type="dxa"/>
                  <w:shd w:val="clear" w:color="auto" w:fill="auto"/>
                </w:tcPr>
                <w:p w:rsidR="00D223EA" w:rsidRDefault="009E225F" w:rsidP="00B63FE3">
                  <w:pPr>
                    <w:spacing w:before="80" w:after="0" w:line="220" w:lineRule="atLeast"/>
                    <w:rPr>
                      <w:rFonts w:eastAsia="Times New Roman" w:cs="Calibri"/>
                      <w:b/>
                      <w:i/>
                      <w:lang w:eastAsia="en-GB"/>
                    </w:rPr>
                  </w:pPr>
                  <w:r w:rsidRPr="00BB3F6E">
                    <w:rPr>
                      <w:rFonts w:eastAsia="Times New Roman" w:cs="Calibri"/>
                      <w:b/>
                      <w:i/>
                      <w:lang w:eastAsia="en-GB"/>
                    </w:rPr>
                    <w:t>The proposal if approved will be implemented by the Governing Body</w:t>
                  </w:r>
                  <w:r w:rsidR="003D3966">
                    <w:rPr>
                      <w:rFonts w:eastAsia="Times New Roman" w:cs="Calibri"/>
                      <w:b/>
                      <w:i/>
                      <w:lang w:eastAsia="en-GB"/>
                    </w:rPr>
                    <w:t>.</w:t>
                  </w:r>
                  <w:r w:rsidRPr="00BB3F6E">
                    <w:rPr>
                      <w:rFonts w:eastAsia="Times New Roman" w:cs="Calibri"/>
                      <w:b/>
                      <w:i/>
                      <w:lang w:eastAsia="en-GB"/>
                    </w:rPr>
                    <w:t xml:space="preserve"> </w:t>
                  </w:r>
                  <w:r w:rsidR="003D3966">
                    <w:rPr>
                      <w:rFonts w:eastAsia="Times New Roman" w:cs="Calibri"/>
                      <w:b/>
                      <w:i/>
                      <w:lang w:eastAsia="en-GB"/>
                    </w:rPr>
                    <w:t>T</w:t>
                  </w:r>
                  <w:r w:rsidRPr="00BB3F6E">
                    <w:rPr>
                      <w:rFonts w:eastAsia="Times New Roman" w:cs="Calibri"/>
                      <w:b/>
                      <w:i/>
                      <w:lang w:eastAsia="en-GB"/>
                    </w:rPr>
                    <w:t xml:space="preserve">he implementation date is </w:t>
                  </w:r>
                  <w:r w:rsidR="00E84C0E" w:rsidRPr="00BB3F6E">
                    <w:rPr>
                      <w:rFonts w:eastAsia="Times New Roman" w:cs="Calibri"/>
                      <w:b/>
                      <w:i/>
                      <w:lang w:eastAsia="en-GB"/>
                    </w:rPr>
                    <w:t>31</w:t>
                  </w:r>
                  <w:r w:rsidR="00E84C0E" w:rsidRPr="00BB3F6E">
                    <w:rPr>
                      <w:rFonts w:eastAsia="Times New Roman" w:cs="Calibri"/>
                      <w:b/>
                      <w:i/>
                      <w:vertAlign w:val="superscript"/>
                      <w:lang w:eastAsia="en-GB"/>
                    </w:rPr>
                    <w:t>st</w:t>
                  </w:r>
                  <w:r w:rsidR="00E84C0E" w:rsidRPr="00BB3F6E">
                    <w:rPr>
                      <w:rFonts w:eastAsia="Times New Roman" w:cs="Calibri"/>
                      <w:b/>
                      <w:i/>
                      <w:lang w:eastAsia="en-GB"/>
                    </w:rPr>
                    <w:t xml:space="preserve"> August 2018</w:t>
                  </w:r>
                  <w:r w:rsidRPr="00BB3F6E">
                    <w:rPr>
                      <w:rFonts w:eastAsia="Times New Roman" w:cs="Calibri"/>
                      <w:b/>
                      <w:i/>
                      <w:lang w:eastAsia="en-GB"/>
                    </w:rPr>
                    <w:t>.</w:t>
                  </w:r>
                  <w:r w:rsidR="00B63FE3" w:rsidRPr="00BB3F6E">
                    <w:rPr>
                      <w:rFonts w:eastAsia="Times New Roman" w:cs="Calibri"/>
                      <w:b/>
                      <w:i/>
                      <w:lang w:eastAsia="en-GB"/>
                    </w:rPr>
                    <w:t xml:space="preserve"> </w:t>
                  </w:r>
                </w:p>
                <w:p w:rsidR="00407BA2" w:rsidRPr="00BB3F6E" w:rsidRDefault="00407BA2" w:rsidP="00B63FE3">
                  <w:pPr>
                    <w:spacing w:before="80" w:after="0" w:line="220" w:lineRule="atLeast"/>
                    <w:rPr>
                      <w:rFonts w:eastAsia="Times New Roman" w:cs="Calibri"/>
                      <w:b/>
                      <w:i/>
                      <w:lang w:eastAsia="en-GB"/>
                    </w:rPr>
                  </w:pPr>
                </w:p>
              </w:tc>
            </w:tr>
          </w:tbl>
          <w:p w:rsidR="00BB3F6E" w:rsidRDefault="00EB439D" w:rsidP="00EB439D">
            <w:pPr>
              <w:keepNext/>
              <w:spacing w:before="320" w:after="0" w:line="220" w:lineRule="atLeast"/>
              <w:outlineLvl w:val="0"/>
              <w:rPr>
                <w:rFonts w:eastAsia="Times New Roman" w:cs="Calibri"/>
                <w:b/>
                <w:sz w:val="28"/>
                <w:szCs w:val="28"/>
              </w:rPr>
            </w:pPr>
            <w:r w:rsidRPr="00EB439D">
              <w:rPr>
                <w:rFonts w:eastAsia="Times New Roman" w:cs="Calibri"/>
                <w:b/>
                <w:sz w:val="28"/>
                <w:szCs w:val="28"/>
              </w:rPr>
              <w:t xml:space="preserve">7. Additional Site </w:t>
            </w:r>
          </w:p>
          <w:p w:rsidR="00EB439D" w:rsidRPr="00BB3F6E" w:rsidRDefault="00EB439D" w:rsidP="00EB439D">
            <w:pPr>
              <w:keepNext/>
              <w:spacing w:before="320" w:after="0" w:line="220" w:lineRule="atLeast"/>
              <w:outlineLvl w:val="0"/>
              <w:rPr>
                <w:rFonts w:eastAsia="Times New Roman" w:cs="Calibri"/>
                <w:b/>
                <w:i/>
              </w:rPr>
            </w:pPr>
            <w:r w:rsidRPr="00BB3F6E">
              <w:rPr>
                <w:rFonts w:eastAsia="Times New Roman" w:cs="Calibri"/>
                <w:b/>
                <w:i/>
              </w:rPr>
              <w:t>Not applicable.</w:t>
            </w:r>
          </w:p>
          <w:p w:rsidR="00BB3F6E" w:rsidRDefault="00EB439D" w:rsidP="00EB439D">
            <w:pPr>
              <w:keepNext/>
              <w:spacing w:before="320" w:after="0" w:line="220" w:lineRule="atLeast"/>
              <w:outlineLvl w:val="0"/>
              <w:rPr>
                <w:rFonts w:eastAsia="Times New Roman" w:cs="Calibri"/>
                <w:b/>
                <w:sz w:val="28"/>
                <w:szCs w:val="28"/>
              </w:rPr>
            </w:pPr>
            <w:r w:rsidRPr="00EB439D">
              <w:rPr>
                <w:rFonts w:eastAsia="Times New Roman" w:cs="Calibri"/>
                <w:b/>
                <w:sz w:val="28"/>
                <w:szCs w:val="28"/>
              </w:rPr>
              <w:t xml:space="preserve">8. Changes in boarding arrangements </w:t>
            </w:r>
          </w:p>
          <w:p w:rsidR="00EB439D" w:rsidRPr="00BB3F6E" w:rsidRDefault="00EB439D" w:rsidP="00EB439D">
            <w:pPr>
              <w:keepNext/>
              <w:spacing w:before="320" w:after="0" w:line="220" w:lineRule="atLeast"/>
              <w:outlineLvl w:val="0"/>
              <w:rPr>
                <w:rFonts w:eastAsia="Times New Roman" w:cs="Calibri"/>
                <w:b/>
                <w:i/>
                <w:lang w:eastAsia="en-GB"/>
              </w:rPr>
            </w:pPr>
            <w:r w:rsidRPr="00EB439D">
              <w:rPr>
                <w:rFonts w:eastAsia="Times New Roman" w:cs="Calibri"/>
                <w:b/>
                <w:sz w:val="28"/>
                <w:szCs w:val="28"/>
              </w:rPr>
              <w:t xml:space="preserve"> </w:t>
            </w:r>
            <w:r w:rsidRPr="00BB3F6E">
              <w:rPr>
                <w:rFonts w:eastAsia="Times New Roman" w:cs="Calibri"/>
                <w:b/>
                <w:i/>
                <w:lang w:eastAsia="en-GB"/>
              </w:rPr>
              <w:t>Not applicable.</w:t>
            </w:r>
          </w:p>
          <w:p w:rsidR="00BB3F6E" w:rsidRDefault="00EB439D" w:rsidP="00EB439D">
            <w:pPr>
              <w:keepNext/>
              <w:spacing w:before="320" w:after="0" w:line="220" w:lineRule="atLeast"/>
              <w:outlineLvl w:val="0"/>
              <w:rPr>
                <w:rFonts w:eastAsia="Times New Roman" w:cs="Calibri"/>
                <w:b/>
                <w:i/>
                <w:lang w:eastAsia="en-GB"/>
              </w:rPr>
            </w:pPr>
            <w:r w:rsidRPr="00EB439D">
              <w:rPr>
                <w:rFonts w:eastAsia="Times New Roman" w:cs="Calibri"/>
                <w:b/>
                <w:sz w:val="28"/>
                <w:szCs w:val="28"/>
              </w:rPr>
              <w:lastRenderedPageBreak/>
              <w:t>9. Transfer to new site</w:t>
            </w:r>
            <w:r>
              <w:rPr>
                <w:rFonts w:eastAsia="Times New Roman" w:cs="Calibri"/>
                <w:b/>
                <w:sz w:val="28"/>
                <w:szCs w:val="28"/>
              </w:rPr>
              <w:t xml:space="preserve"> </w:t>
            </w:r>
            <w:r w:rsidRPr="00EB439D">
              <w:rPr>
                <w:rFonts w:eastAsia="Times New Roman" w:cs="Calibri"/>
                <w:b/>
                <w:sz w:val="28"/>
                <w:szCs w:val="28"/>
              </w:rPr>
              <w:t xml:space="preserve"> </w:t>
            </w:r>
          </w:p>
          <w:p w:rsidR="00EB439D" w:rsidRPr="00EB439D" w:rsidRDefault="00EB439D" w:rsidP="00EB439D">
            <w:pPr>
              <w:keepNext/>
              <w:spacing w:before="320" w:after="0" w:line="220" w:lineRule="atLeast"/>
              <w:outlineLvl w:val="0"/>
              <w:rPr>
                <w:rFonts w:eastAsia="Times New Roman" w:cs="Calibri"/>
                <w:b/>
                <w:sz w:val="28"/>
                <w:szCs w:val="28"/>
              </w:rPr>
            </w:pPr>
            <w:r w:rsidRPr="00BB3F6E">
              <w:rPr>
                <w:rFonts w:eastAsia="Times New Roman" w:cs="Calibri"/>
                <w:b/>
                <w:i/>
                <w:lang w:eastAsia="en-GB"/>
              </w:rPr>
              <w:t xml:space="preserve"> Not applicable</w:t>
            </w:r>
          </w:p>
          <w:p w:rsidR="00BB3F6E" w:rsidRDefault="00EB439D" w:rsidP="00EB439D">
            <w:pPr>
              <w:keepNext/>
              <w:spacing w:before="320" w:after="0" w:line="220" w:lineRule="atLeast"/>
              <w:outlineLvl w:val="0"/>
              <w:rPr>
                <w:rFonts w:eastAsia="Times New Roman" w:cs="Calibri"/>
                <w:b/>
                <w:sz w:val="28"/>
                <w:szCs w:val="28"/>
              </w:rPr>
            </w:pPr>
            <w:r w:rsidRPr="00EB439D">
              <w:rPr>
                <w:rFonts w:eastAsia="Times New Roman" w:cs="Calibri"/>
                <w:b/>
                <w:sz w:val="28"/>
                <w:szCs w:val="28"/>
              </w:rPr>
              <w:t>10.  Where the proposals are to transfer a school to a new site the following information</w:t>
            </w:r>
            <w:r>
              <w:rPr>
                <w:rFonts w:eastAsia="Times New Roman" w:cs="Calibri"/>
                <w:b/>
                <w:sz w:val="28"/>
                <w:szCs w:val="28"/>
              </w:rPr>
              <w:t xml:space="preserve"> </w:t>
            </w:r>
          </w:p>
          <w:p w:rsidR="00D223EA" w:rsidRPr="00D223EA" w:rsidRDefault="00EB439D" w:rsidP="003C3BEF">
            <w:pPr>
              <w:keepNext/>
              <w:spacing w:before="320" w:after="0" w:line="220" w:lineRule="atLeast"/>
              <w:outlineLvl w:val="0"/>
              <w:rPr>
                <w:rFonts w:eastAsia="Times New Roman" w:cs="Calibri"/>
                <w:sz w:val="21"/>
                <w:szCs w:val="20"/>
                <w:lang w:eastAsia="en-GB"/>
              </w:rPr>
            </w:pPr>
            <w:r w:rsidRPr="00EB439D">
              <w:rPr>
                <w:rFonts w:eastAsia="Times New Roman" w:cs="Calibri"/>
                <w:b/>
                <w:sz w:val="28"/>
                <w:szCs w:val="28"/>
              </w:rPr>
              <w:t xml:space="preserve"> </w:t>
            </w:r>
            <w:r w:rsidRPr="00BB3F6E">
              <w:rPr>
                <w:rFonts w:eastAsia="Times New Roman" w:cs="Calibri"/>
                <w:b/>
                <w:i/>
                <w:lang w:eastAsia="en-GB"/>
              </w:rPr>
              <w:t>Not applicable</w:t>
            </w:r>
          </w:p>
        </w:tc>
      </w:tr>
    </w:tbl>
    <w:p w:rsidR="00D223EA" w:rsidRPr="00C87C8F" w:rsidRDefault="00EB439D" w:rsidP="00D223EA">
      <w:pPr>
        <w:keepNext/>
        <w:spacing w:before="320" w:after="0" w:line="220" w:lineRule="atLeast"/>
        <w:outlineLvl w:val="0"/>
        <w:rPr>
          <w:rFonts w:eastAsia="Times New Roman" w:cs="Calibri"/>
          <w:b/>
          <w:sz w:val="28"/>
          <w:szCs w:val="28"/>
        </w:rPr>
      </w:pPr>
      <w:r>
        <w:rPr>
          <w:rFonts w:eastAsia="Times New Roman" w:cs="Calibri"/>
          <w:b/>
          <w:sz w:val="28"/>
          <w:szCs w:val="28"/>
        </w:rPr>
        <w:lastRenderedPageBreak/>
        <w:t xml:space="preserve">11. </w:t>
      </w:r>
      <w:r w:rsidR="00D223EA" w:rsidRPr="00C87C8F">
        <w:rPr>
          <w:rFonts w:eastAsia="Times New Roman" w:cs="Calibri"/>
          <w:b/>
          <w:sz w:val="28"/>
          <w:szCs w:val="28"/>
        </w:rPr>
        <w:t>Objectives</w:t>
      </w:r>
    </w:p>
    <w:p w:rsidR="00D223EA" w:rsidRDefault="00A43242" w:rsidP="00C87C8F">
      <w:pPr>
        <w:spacing w:before="160" w:after="0" w:line="220" w:lineRule="atLeast"/>
        <w:rPr>
          <w:rFonts w:eastAsia="Times New Roman" w:cs="Calibri"/>
          <w:sz w:val="21"/>
          <w:szCs w:val="20"/>
        </w:rPr>
      </w:pPr>
      <w:proofErr w:type="gramStart"/>
      <w:r>
        <w:rPr>
          <w:rFonts w:eastAsia="Times New Roman" w:cs="Calibri"/>
          <w:sz w:val="21"/>
          <w:szCs w:val="20"/>
        </w:rPr>
        <w:t>The objectives of the proposal</w:t>
      </w:r>
      <w:r w:rsidR="00D223EA" w:rsidRPr="00D223EA">
        <w:rPr>
          <w:rFonts w:eastAsia="Times New Roman" w:cs="Calibri"/>
          <w:sz w:val="21"/>
          <w:szCs w:val="20"/>
        </w:rPr>
        <w:t>.</w:t>
      </w:r>
      <w:proofErr w:type="gramEnd"/>
    </w:p>
    <w:p w:rsidR="00EB439D" w:rsidRPr="00D223EA" w:rsidRDefault="00EB439D" w:rsidP="00C87C8F">
      <w:pPr>
        <w:spacing w:before="160" w:after="0" w:line="220" w:lineRule="atLeast"/>
        <w:rPr>
          <w:rFonts w:eastAsia="Times New Roman" w:cs="Calibri"/>
          <w:sz w:val="21"/>
          <w:szCs w:val="20"/>
        </w:rPr>
      </w:pP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rPr>
                <w:trHeight w:val="1833"/>
              </w:trPr>
              <w:tc>
                <w:tcPr>
                  <w:tcW w:w="8302" w:type="dxa"/>
                  <w:shd w:val="clear" w:color="auto" w:fill="auto"/>
                </w:tcPr>
                <w:p w:rsidR="009E225F" w:rsidRPr="000B348B" w:rsidRDefault="00680A04" w:rsidP="00D12FD0">
                  <w:pPr>
                    <w:spacing w:before="80" w:after="0" w:line="220" w:lineRule="atLeast"/>
                    <w:rPr>
                      <w:rFonts w:cs="Calibri"/>
                      <w:b/>
                      <w:i/>
                      <w:lang w:eastAsia="en-GB"/>
                    </w:rPr>
                  </w:pPr>
                  <w:r w:rsidRPr="000B348B">
                    <w:rPr>
                      <w:rFonts w:cs="Calibri"/>
                      <w:b/>
                      <w:i/>
                      <w:lang w:eastAsia="en-GB"/>
                    </w:rPr>
                    <w:t xml:space="preserve">The Governing Body is </w:t>
                  </w:r>
                  <w:r w:rsidR="009E225F" w:rsidRPr="000B348B">
                    <w:rPr>
                      <w:rFonts w:cs="Calibri"/>
                      <w:b/>
                      <w:i/>
                      <w:lang w:eastAsia="en-GB"/>
                    </w:rPr>
                    <w:t xml:space="preserve">proposing to alter the upper age limit </w:t>
                  </w:r>
                  <w:r w:rsidRPr="000B348B">
                    <w:rPr>
                      <w:rFonts w:cs="Calibri"/>
                      <w:b/>
                      <w:i/>
                      <w:lang w:eastAsia="en-GB"/>
                    </w:rPr>
                    <w:t xml:space="preserve">at King’s Norton Boys’ School </w:t>
                  </w:r>
                  <w:r w:rsidR="009E225F" w:rsidRPr="000B348B">
                    <w:rPr>
                      <w:rFonts w:cs="Calibri"/>
                      <w:b/>
                      <w:i/>
                      <w:lang w:eastAsia="en-GB"/>
                    </w:rPr>
                    <w:t>from 18 to 16. This will result in the closure of the sixth form provision at the school.</w:t>
                  </w:r>
                </w:p>
                <w:p w:rsidR="00295460" w:rsidRPr="000B348B" w:rsidRDefault="00295460" w:rsidP="00295460">
                  <w:pPr>
                    <w:spacing w:before="80" w:after="0" w:line="220" w:lineRule="atLeast"/>
                    <w:rPr>
                      <w:b/>
                      <w:i/>
                    </w:rPr>
                  </w:pPr>
                  <w:r w:rsidRPr="000B348B">
                    <w:rPr>
                      <w:rFonts w:cs="Calibri"/>
                      <w:b/>
                      <w:i/>
                      <w:lang w:eastAsia="en-GB"/>
                    </w:rPr>
                    <w:t>Current Year 12 students will transition to Year 13 in September 2017 to complete their A level studies. They will be the school’s final cohort of sixth form students and therefore sixth form provision will come to an end on 31</w:t>
                  </w:r>
                  <w:r w:rsidRPr="000B348B">
                    <w:rPr>
                      <w:rFonts w:cs="Calibri"/>
                      <w:b/>
                      <w:i/>
                      <w:vertAlign w:val="superscript"/>
                      <w:lang w:eastAsia="en-GB"/>
                    </w:rPr>
                    <w:t>st</w:t>
                  </w:r>
                  <w:r w:rsidRPr="000B348B">
                    <w:rPr>
                      <w:rFonts w:cs="Calibri"/>
                      <w:b/>
                      <w:i/>
                      <w:lang w:eastAsia="en-GB"/>
                    </w:rPr>
                    <w:t xml:space="preserve"> August 2018. The school will become an 11- 16 school with effect from 1</w:t>
                  </w:r>
                  <w:r w:rsidRPr="000B348B">
                    <w:rPr>
                      <w:rFonts w:cs="Calibri"/>
                      <w:b/>
                      <w:i/>
                      <w:vertAlign w:val="superscript"/>
                      <w:lang w:eastAsia="en-GB"/>
                    </w:rPr>
                    <w:t>st</w:t>
                  </w:r>
                  <w:r w:rsidRPr="000B348B">
                    <w:rPr>
                      <w:rFonts w:cs="Calibri"/>
                      <w:b/>
                      <w:i/>
                      <w:lang w:eastAsia="en-GB"/>
                    </w:rPr>
                    <w:t xml:space="preserve"> September 2018.</w:t>
                  </w:r>
                  <w:r w:rsidRPr="000B348B">
                    <w:rPr>
                      <w:b/>
                      <w:i/>
                    </w:rPr>
                    <w:t xml:space="preserve"> </w:t>
                  </w:r>
                </w:p>
                <w:p w:rsidR="00407BA2" w:rsidRPr="00295460" w:rsidRDefault="009E225F" w:rsidP="009E225F">
                  <w:pPr>
                    <w:spacing w:before="80" w:after="0" w:line="220" w:lineRule="atLeast"/>
                    <w:rPr>
                      <w:rFonts w:eastAsia="Times New Roman" w:cs="Calibri"/>
                      <w:b/>
                      <w:i/>
                      <w:spacing w:val="-2"/>
                    </w:rPr>
                  </w:pPr>
                  <w:r w:rsidRPr="000B348B">
                    <w:rPr>
                      <w:rFonts w:cs="Calibri"/>
                      <w:b/>
                      <w:i/>
                      <w:lang w:eastAsia="en-GB"/>
                    </w:rPr>
                    <w:t xml:space="preserve">The school </w:t>
                  </w:r>
                  <w:r w:rsidR="00295460">
                    <w:rPr>
                      <w:rFonts w:cs="Calibri"/>
                      <w:b/>
                      <w:i/>
                      <w:lang w:eastAsia="en-GB"/>
                    </w:rPr>
                    <w:t>is proposing</w:t>
                  </w:r>
                  <w:r w:rsidR="00680A04" w:rsidRPr="000B348B">
                    <w:rPr>
                      <w:rFonts w:cs="Calibri"/>
                      <w:b/>
                      <w:i/>
                      <w:lang w:eastAsia="en-GB"/>
                    </w:rPr>
                    <w:t xml:space="preserve"> to stop</w:t>
                  </w:r>
                  <w:r w:rsidRPr="000B348B">
                    <w:rPr>
                      <w:rFonts w:cs="Calibri"/>
                      <w:b/>
                      <w:i/>
                      <w:lang w:eastAsia="en-GB"/>
                    </w:rPr>
                    <w:t xml:space="preserve"> admit</w:t>
                  </w:r>
                  <w:r w:rsidR="00680A04" w:rsidRPr="000B348B">
                    <w:rPr>
                      <w:rFonts w:cs="Calibri"/>
                      <w:b/>
                      <w:i/>
                      <w:lang w:eastAsia="en-GB"/>
                    </w:rPr>
                    <w:t xml:space="preserve">ting </w:t>
                  </w:r>
                  <w:r w:rsidR="00A131D9" w:rsidRPr="000B348B">
                    <w:rPr>
                      <w:rFonts w:cs="Calibri"/>
                      <w:b/>
                      <w:i/>
                      <w:lang w:eastAsia="en-GB"/>
                    </w:rPr>
                    <w:t>students</w:t>
                  </w:r>
                  <w:r w:rsidR="00680A04" w:rsidRPr="000B348B">
                    <w:rPr>
                      <w:rFonts w:cs="Calibri"/>
                      <w:b/>
                      <w:i/>
                      <w:lang w:eastAsia="en-GB"/>
                    </w:rPr>
                    <w:t xml:space="preserve"> to Year 12 from</w:t>
                  </w:r>
                  <w:r w:rsidRPr="000B348B">
                    <w:rPr>
                      <w:rFonts w:cs="Calibri"/>
                      <w:b/>
                      <w:i/>
                      <w:lang w:eastAsia="en-GB"/>
                    </w:rPr>
                    <w:t xml:space="preserve"> September 2017.</w:t>
                  </w:r>
                  <w:r w:rsidR="00643C53" w:rsidRPr="000B348B">
                    <w:rPr>
                      <w:rFonts w:cs="Calibri"/>
                      <w:b/>
                      <w:i/>
                      <w:lang w:eastAsia="en-GB"/>
                    </w:rPr>
                    <w:t xml:space="preserve"> </w:t>
                  </w:r>
                  <w:r w:rsidR="00295460">
                    <w:rPr>
                      <w:rFonts w:cs="Calibri"/>
                      <w:b/>
                      <w:i/>
                      <w:lang w:eastAsia="en-GB"/>
                    </w:rPr>
                    <w:t>As explained in Section 5c</w:t>
                  </w:r>
                  <w:r w:rsidR="00295460" w:rsidRPr="008D096F">
                    <w:rPr>
                      <w:rFonts w:eastAsia="Times New Roman" w:cs="Calibri"/>
                      <w:b/>
                      <w:i/>
                      <w:spacing w:val="-2"/>
                    </w:rPr>
                    <w:t xml:space="preserve"> the school is carrying out an additional consultation, prior to seeking approval from the Office of The Schools Adjudicator</w:t>
                  </w:r>
                  <w:r w:rsidR="00295460">
                    <w:rPr>
                      <w:rFonts w:eastAsia="Times New Roman" w:cs="Calibri"/>
                      <w:b/>
                      <w:i/>
                      <w:spacing w:val="-2"/>
                    </w:rPr>
                    <w:t>, in order to make this change to its admission arrangements for September 2017.</w:t>
                  </w:r>
                </w:p>
                <w:p w:rsidR="000B348B" w:rsidRDefault="006F3562" w:rsidP="000B348B">
                  <w:pPr>
                    <w:spacing w:before="80" w:after="0" w:line="220" w:lineRule="atLeast"/>
                    <w:rPr>
                      <w:b/>
                      <w:i/>
                    </w:rPr>
                  </w:pPr>
                  <w:r w:rsidRPr="000B348B">
                    <w:rPr>
                      <w:rFonts w:cs="Arial"/>
                      <w:b/>
                      <w:i/>
                    </w:rPr>
                    <w:t xml:space="preserve">Birmingham City Council has published ‘Guiding Principles for School Sixth Forms’ which sets out that the school sixth forms must demonstrate quality, choice, progression and viability. </w:t>
                  </w:r>
                  <w:r w:rsidRPr="000B348B">
                    <w:rPr>
                      <w:rFonts w:cs="Calibri"/>
                      <w:b/>
                      <w:i/>
                      <w:lang w:eastAsia="en-GB"/>
                    </w:rPr>
                    <w:t>Nationa</w:t>
                  </w:r>
                  <w:r w:rsidR="00A43242" w:rsidRPr="000B348B">
                    <w:rPr>
                      <w:rFonts w:cs="Calibri"/>
                      <w:b/>
                      <w:i/>
                      <w:lang w:eastAsia="en-GB"/>
                    </w:rPr>
                    <w:t>lly</w:t>
                  </w:r>
                  <w:r w:rsidRPr="000B348B">
                    <w:rPr>
                      <w:rFonts w:cs="Calibri"/>
                      <w:b/>
                      <w:i/>
                      <w:lang w:eastAsia="en-GB"/>
                    </w:rPr>
                    <w:t xml:space="preserve"> </w:t>
                  </w:r>
                  <w:r w:rsidR="001213E5" w:rsidRPr="000B348B">
                    <w:rPr>
                      <w:rFonts w:cs="Calibri"/>
                      <w:b/>
                      <w:i/>
                      <w:lang w:eastAsia="en-GB"/>
                    </w:rPr>
                    <w:t>published guidance from the D</w:t>
                  </w:r>
                  <w:r w:rsidR="00430B37" w:rsidRPr="000B348B">
                    <w:rPr>
                      <w:rFonts w:cs="Calibri"/>
                      <w:b/>
                      <w:i/>
                      <w:lang w:eastAsia="en-GB"/>
                    </w:rPr>
                    <w:t xml:space="preserve">epartment </w:t>
                  </w:r>
                  <w:r w:rsidR="001213E5" w:rsidRPr="000B348B">
                    <w:rPr>
                      <w:rFonts w:cs="Calibri"/>
                      <w:b/>
                      <w:i/>
                      <w:lang w:eastAsia="en-GB"/>
                    </w:rPr>
                    <w:t>f</w:t>
                  </w:r>
                  <w:r w:rsidR="00430B37" w:rsidRPr="000B348B">
                    <w:rPr>
                      <w:rFonts w:cs="Calibri"/>
                      <w:b/>
                      <w:i/>
                      <w:lang w:eastAsia="en-GB"/>
                    </w:rPr>
                    <w:t xml:space="preserve">or </w:t>
                  </w:r>
                  <w:r w:rsidR="001213E5" w:rsidRPr="000B348B">
                    <w:rPr>
                      <w:rFonts w:cs="Calibri"/>
                      <w:b/>
                      <w:i/>
                      <w:lang w:eastAsia="en-GB"/>
                    </w:rPr>
                    <w:t>E</w:t>
                  </w:r>
                  <w:r w:rsidR="00B31FA1" w:rsidRPr="000B348B">
                    <w:rPr>
                      <w:rFonts w:cs="Calibri"/>
                      <w:b/>
                      <w:i/>
                      <w:lang w:eastAsia="en-GB"/>
                    </w:rPr>
                    <w:t xml:space="preserve">ducation stipulates that </w:t>
                  </w:r>
                  <w:r w:rsidR="009A71E0" w:rsidRPr="000B348B">
                    <w:rPr>
                      <w:rFonts w:cs="Calibri"/>
                      <w:b/>
                      <w:i/>
                      <w:lang w:eastAsia="en-GB"/>
                    </w:rPr>
                    <w:t xml:space="preserve">a sustainable sixth form </w:t>
                  </w:r>
                  <w:r w:rsidR="00B31FA1" w:rsidRPr="000B348B">
                    <w:rPr>
                      <w:rFonts w:cs="Calibri"/>
                      <w:b/>
                      <w:i/>
                      <w:lang w:eastAsia="en-GB"/>
                    </w:rPr>
                    <w:t xml:space="preserve">would require </w:t>
                  </w:r>
                  <w:r w:rsidRPr="000B348B">
                    <w:rPr>
                      <w:rFonts w:cs="Calibri"/>
                      <w:b/>
                      <w:i/>
                      <w:lang w:eastAsia="en-GB"/>
                    </w:rPr>
                    <w:t>a roll of at least</w:t>
                  </w:r>
                  <w:r w:rsidR="001B1C96" w:rsidRPr="000B348B">
                    <w:rPr>
                      <w:rFonts w:cs="Calibri"/>
                      <w:b/>
                      <w:i/>
                      <w:lang w:eastAsia="en-GB"/>
                    </w:rPr>
                    <w:t xml:space="preserve"> </w:t>
                  </w:r>
                  <w:r w:rsidR="001213E5" w:rsidRPr="000B348B">
                    <w:rPr>
                      <w:rFonts w:cs="Calibri"/>
                      <w:b/>
                      <w:i/>
                      <w:lang w:eastAsia="en-GB"/>
                    </w:rPr>
                    <w:t xml:space="preserve">200 </w:t>
                  </w:r>
                  <w:r w:rsidR="00B31FA1" w:rsidRPr="000B348B">
                    <w:rPr>
                      <w:rFonts w:cs="Calibri"/>
                      <w:b/>
                      <w:i/>
                      <w:lang w:eastAsia="en-GB"/>
                    </w:rPr>
                    <w:t>students</w:t>
                  </w:r>
                  <w:r w:rsidRPr="000B348B">
                    <w:rPr>
                      <w:rFonts w:cs="Calibri"/>
                      <w:b/>
                      <w:i/>
                      <w:lang w:eastAsia="en-GB"/>
                    </w:rPr>
                    <w:t xml:space="preserve">.  </w:t>
                  </w:r>
                  <w:r w:rsidR="00B31FA1" w:rsidRPr="000B348B">
                    <w:rPr>
                      <w:rFonts w:cs="Calibri"/>
                      <w:b/>
                      <w:i/>
                      <w:lang w:eastAsia="en-GB"/>
                    </w:rPr>
                    <w:t xml:space="preserve">King’s Norton Boys’ School has seen its provision </w:t>
                  </w:r>
                  <w:r w:rsidR="00880A04" w:rsidRPr="000B348B">
                    <w:rPr>
                      <w:rFonts w:cs="Calibri"/>
                      <w:b/>
                      <w:i/>
                      <w:lang w:eastAsia="en-GB"/>
                    </w:rPr>
                    <w:t>reduce from 119 students in 2015/16 to 89 in 2016/17.</w:t>
                  </w:r>
                  <w:r w:rsidR="005837AF" w:rsidRPr="000B348B">
                    <w:rPr>
                      <w:rFonts w:cs="Calibri"/>
                      <w:b/>
                      <w:i/>
                      <w:lang w:eastAsia="en-GB"/>
                    </w:rPr>
                    <w:t xml:space="preserve">  Meanwhile, when the school recently canvased </w:t>
                  </w:r>
                  <w:r w:rsidR="0073603C" w:rsidRPr="000B348B">
                    <w:rPr>
                      <w:rFonts w:cs="Calibri"/>
                      <w:b/>
                      <w:i/>
                      <w:lang w:eastAsia="en-GB"/>
                    </w:rPr>
                    <w:t>its current cohort of 103</w:t>
                  </w:r>
                  <w:r w:rsidR="00BF6280" w:rsidRPr="000B348B">
                    <w:rPr>
                      <w:rFonts w:cs="Calibri"/>
                      <w:b/>
                      <w:i/>
                      <w:lang w:eastAsia="en-GB"/>
                    </w:rPr>
                    <w:t xml:space="preserve"> Year 11 students, just 29 boys said they planned to join the sixth form in September 2017.</w:t>
                  </w:r>
                </w:p>
                <w:p w:rsidR="000B348B" w:rsidRDefault="00880A04" w:rsidP="000B348B">
                  <w:pPr>
                    <w:spacing w:before="80" w:after="0" w:line="220" w:lineRule="atLeast"/>
                    <w:rPr>
                      <w:rFonts w:cs="Calibri"/>
                      <w:b/>
                      <w:i/>
                      <w:lang w:eastAsia="en-GB"/>
                    </w:rPr>
                  </w:pPr>
                  <w:r w:rsidRPr="000B348B">
                    <w:rPr>
                      <w:rFonts w:cs="Calibri"/>
                      <w:b/>
                      <w:i/>
                      <w:lang w:eastAsia="en-GB"/>
                    </w:rPr>
                    <w:t>King’s Norton Boys’ School finds itself feeling the pressures on post-</w:t>
                  </w:r>
                  <w:r w:rsidR="006F3562" w:rsidRPr="000B348B">
                    <w:rPr>
                      <w:rFonts w:cs="Calibri"/>
                      <w:b/>
                      <w:i/>
                      <w:lang w:eastAsia="en-GB"/>
                    </w:rPr>
                    <w:t>16 funding</w:t>
                  </w:r>
                  <w:r w:rsidRPr="000B348B">
                    <w:rPr>
                      <w:rFonts w:cs="Calibri"/>
                      <w:b/>
                      <w:i/>
                      <w:lang w:eastAsia="en-GB"/>
                    </w:rPr>
                    <w:t xml:space="preserve">. A freeze on the national funding rate </w:t>
                  </w:r>
                  <w:r w:rsidR="006F3562" w:rsidRPr="000B348B">
                    <w:rPr>
                      <w:rFonts w:cs="Calibri"/>
                      <w:b/>
                      <w:i/>
                      <w:lang w:eastAsia="en-GB"/>
                    </w:rPr>
                    <w:t>for the past four years, coupled with the rising costs of delivery, has resulted in the school</w:t>
                  </w:r>
                  <w:r w:rsidRPr="000B348B">
                    <w:rPr>
                      <w:rFonts w:cs="Calibri"/>
                      <w:b/>
                      <w:i/>
                      <w:lang w:eastAsia="en-GB"/>
                    </w:rPr>
                    <w:t xml:space="preserve"> having to</w:t>
                  </w:r>
                  <w:r w:rsidR="006F3562" w:rsidRPr="000B348B">
                    <w:rPr>
                      <w:rFonts w:cs="Calibri"/>
                      <w:b/>
                      <w:i/>
                      <w:lang w:eastAsia="en-GB"/>
                    </w:rPr>
                    <w:t xml:space="preserve"> subsidi</w:t>
                  </w:r>
                  <w:r w:rsidR="001B1C96" w:rsidRPr="000B348B">
                    <w:rPr>
                      <w:rFonts w:cs="Calibri"/>
                      <w:b/>
                      <w:i/>
                      <w:lang w:eastAsia="en-GB"/>
                    </w:rPr>
                    <w:t>s</w:t>
                  </w:r>
                  <w:r w:rsidRPr="000B348B">
                    <w:rPr>
                      <w:rFonts w:cs="Calibri"/>
                      <w:b/>
                      <w:i/>
                      <w:lang w:eastAsia="en-GB"/>
                    </w:rPr>
                    <w:t>e the sixth form from its</w:t>
                  </w:r>
                  <w:r w:rsidR="006F3562" w:rsidRPr="000B348B">
                    <w:rPr>
                      <w:rFonts w:cs="Calibri"/>
                      <w:b/>
                      <w:i/>
                      <w:lang w:eastAsia="en-GB"/>
                    </w:rPr>
                    <w:t xml:space="preserve"> pre-16 bud</w:t>
                  </w:r>
                  <w:r w:rsidRPr="000B348B">
                    <w:rPr>
                      <w:rFonts w:cs="Calibri"/>
                      <w:b/>
                      <w:i/>
                      <w:lang w:eastAsia="en-GB"/>
                    </w:rPr>
                    <w:t>get. The</w:t>
                  </w:r>
                  <w:r w:rsidR="0073603C" w:rsidRPr="000B348B">
                    <w:rPr>
                      <w:rFonts w:cs="Calibri"/>
                      <w:b/>
                      <w:i/>
                      <w:lang w:eastAsia="en-GB"/>
                    </w:rPr>
                    <w:t xml:space="preserve"> school estimates that around £4</w:t>
                  </w:r>
                  <w:r w:rsidRPr="000B348B">
                    <w:rPr>
                      <w:rFonts w:cs="Calibri"/>
                      <w:b/>
                      <w:i/>
                      <w:lang w:eastAsia="en-GB"/>
                    </w:rPr>
                    <w:t>00,000 of its</w:t>
                  </w:r>
                  <w:r w:rsidR="006F3562" w:rsidRPr="000B348B">
                    <w:rPr>
                      <w:rFonts w:cs="Calibri"/>
                      <w:b/>
                      <w:i/>
                      <w:lang w:eastAsia="en-GB"/>
                    </w:rPr>
                    <w:t xml:space="preserve"> budget </w:t>
                  </w:r>
                  <w:r w:rsidRPr="000B348B">
                    <w:rPr>
                      <w:rFonts w:cs="Calibri"/>
                      <w:b/>
                      <w:i/>
                      <w:lang w:eastAsia="en-GB"/>
                    </w:rPr>
                    <w:t xml:space="preserve">for its pupils in Years 7 to 11 </w:t>
                  </w:r>
                  <w:r w:rsidR="006F3562" w:rsidRPr="000B348B">
                    <w:rPr>
                      <w:rFonts w:cs="Calibri"/>
                      <w:b/>
                      <w:i/>
                      <w:lang w:eastAsia="en-GB"/>
                    </w:rPr>
                    <w:t>is being used to plug the funding gap for the sixth form.</w:t>
                  </w:r>
                  <w:r w:rsidRPr="000B348B">
                    <w:rPr>
                      <w:rFonts w:cs="Calibri"/>
                      <w:b/>
                      <w:i/>
                      <w:lang w:eastAsia="en-GB"/>
                    </w:rPr>
                    <w:t xml:space="preserve"> Projected figures show that the school is facing a deficit growing to £800,000 within the next three years should the sixth form remain open.</w:t>
                  </w:r>
                </w:p>
                <w:p w:rsidR="000B348B" w:rsidRDefault="00A43242" w:rsidP="000B348B">
                  <w:pPr>
                    <w:spacing w:before="80" w:after="0" w:line="220" w:lineRule="atLeast"/>
                    <w:rPr>
                      <w:rFonts w:cs="Calibri"/>
                      <w:b/>
                      <w:i/>
                      <w:lang w:eastAsia="en-GB"/>
                    </w:rPr>
                  </w:pPr>
                  <w:r w:rsidRPr="000B348B">
                    <w:rPr>
                      <w:rFonts w:eastAsia="Times New Roman" w:cs="Calibri"/>
                      <w:b/>
                      <w:i/>
                      <w:lang w:eastAsia="en-GB"/>
                    </w:rPr>
                    <w:t>The school aims to become rated by Ofsted as ‘Outstanding’ and it is clear that, while it continues to struggle to sustain its sixth form, this is becoming an increasingly difficult goal to achieve.</w:t>
                  </w:r>
                </w:p>
                <w:p w:rsidR="006F3562" w:rsidRDefault="00A43242" w:rsidP="000B348B">
                  <w:pPr>
                    <w:spacing w:before="80" w:after="0" w:line="220" w:lineRule="atLeast"/>
                    <w:rPr>
                      <w:rFonts w:eastAsia="Times New Roman" w:cs="Calibri"/>
                      <w:b/>
                      <w:i/>
                      <w:lang w:eastAsia="en-GB"/>
                    </w:rPr>
                  </w:pPr>
                  <w:r w:rsidRPr="000B348B">
                    <w:rPr>
                      <w:rFonts w:eastAsia="Times New Roman" w:cs="Calibri"/>
                      <w:b/>
                      <w:i/>
                      <w:lang w:eastAsia="en-GB"/>
                    </w:rPr>
                    <w:t>By lowering the age range from 11 to 18 to 11 to 16, valuable teaching resources will be freed-up to be used more efficiently and effectively across Years 7 to 11.  This will help the school in its drive to improve standards and achieve better academic res</w:t>
                  </w:r>
                  <w:r w:rsidR="000B348B">
                    <w:rPr>
                      <w:rFonts w:eastAsia="Times New Roman" w:cs="Calibri"/>
                      <w:b/>
                      <w:i/>
                      <w:lang w:eastAsia="en-GB"/>
                    </w:rPr>
                    <w:t>ults.</w:t>
                  </w:r>
                </w:p>
                <w:p w:rsidR="000B348B" w:rsidRPr="000B348B" w:rsidRDefault="000B348B" w:rsidP="000B348B">
                  <w:pPr>
                    <w:spacing w:before="80" w:after="0" w:line="220" w:lineRule="atLeast"/>
                    <w:rPr>
                      <w:rFonts w:cs="Calibri"/>
                      <w:b/>
                      <w:i/>
                      <w:lang w:eastAsia="en-GB"/>
                    </w:rPr>
                  </w:pPr>
                </w:p>
              </w:tc>
            </w:tr>
          </w:tbl>
          <w:p w:rsidR="00D223EA" w:rsidRPr="00D223EA" w:rsidRDefault="00D223EA" w:rsidP="00D223EA">
            <w:pPr>
              <w:spacing w:before="80" w:after="0" w:line="220" w:lineRule="atLeast"/>
              <w:rPr>
                <w:rFonts w:eastAsia="Times New Roman" w:cs="Calibri"/>
                <w:sz w:val="21"/>
                <w:szCs w:val="20"/>
                <w:lang w:eastAsia="en-GB"/>
              </w:rPr>
            </w:pPr>
          </w:p>
        </w:tc>
      </w:tr>
    </w:tbl>
    <w:p w:rsidR="00D223EA" w:rsidRPr="00C87C8F" w:rsidRDefault="00EB439D" w:rsidP="00D223EA">
      <w:pPr>
        <w:keepNext/>
        <w:spacing w:before="320" w:after="0" w:line="220" w:lineRule="atLeast"/>
        <w:outlineLvl w:val="0"/>
        <w:rPr>
          <w:rFonts w:eastAsia="Times New Roman" w:cs="Calibri"/>
          <w:b/>
          <w:sz w:val="28"/>
          <w:szCs w:val="28"/>
        </w:rPr>
      </w:pPr>
      <w:r>
        <w:rPr>
          <w:rFonts w:eastAsia="Times New Roman" w:cs="Calibri"/>
          <w:b/>
          <w:sz w:val="28"/>
          <w:szCs w:val="28"/>
        </w:rPr>
        <w:lastRenderedPageBreak/>
        <w:t xml:space="preserve">12. </w:t>
      </w:r>
      <w:r w:rsidR="00D223EA" w:rsidRPr="00C87C8F">
        <w:rPr>
          <w:rFonts w:eastAsia="Times New Roman" w:cs="Calibri"/>
          <w:b/>
          <w:sz w:val="28"/>
          <w:szCs w:val="28"/>
        </w:rPr>
        <w:t>Consultation</w:t>
      </w:r>
    </w:p>
    <w:p w:rsidR="00D223EA" w:rsidRPr="00D223EA" w:rsidRDefault="00D223EA" w:rsidP="00C87C8F">
      <w:pPr>
        <w:spacing w:before="160" w:after="0" w:line="220" w:lineRule="atLeast"/>
        <w:rPr>
          <w:rFonts w:eastAsia="Times New Roman" w:cs="Calibri"/>
          <w:sz w:val="21"/>
          <w:szCs w:val="20"/>
        </w:rPr>
      </w:pPr>
      <w:r w:rsidRPr="00D223EA">
        <w:rPr>
          <w:rFonts w:eastAsia="Times New Roman" w:cs="Calibri"/>
          <w:sz w:val="21"/>
          <w:szCs w:val="20"/>
        </w:rPr>
        <w:t>Evidence of the consultation before the proposals were published including—</w:t>
      </w:r>
    </w:p>
    <w:p w:rsidR="00D223EA" w:rsidRPr="00D223EA" w:rsidRDefault="00D223EA" w:rsidP="00EB439D">
      <w:pPr>
        <w:numPr>
          <w:ilvl w:val="0"/>
          <w:numId w:val="23"/>
        </w:numPr>
        <w:tabs>
          <w:tab w:val="num" w:pos="937"/>
        </w:tabs>
        <w:spacing w:before="80" w:after="0" w:line="220" w:lineRule="atLeast"/>
        <w:rPr>
          <w:rFonts w:eastAsia="Times New Roman" w:cs="Calibri"/>
          <w:sz w:val="21"/>
          <w:szCs w:val="20"/>
        </w:rPr>
      </w:pPr>
      <w:r w:rsidRPr="00D223EA">
        <w:rPr>
          <w:rFonts w:eastAsia="Times New Roman" w:cs="Calibri"/>
          <w:sz w:val="21"/>
          <w:szCs w:val="20"/>
        </w:rPr>
        <w:t>a list of persons who were consulted;</w:t>
      </w:r>
    </w:p>
    <w:p w:rsidR="00D223EA" w:rsidRPr="00D223EA" w:rsidRDefault="00D223EA" w:rsidP="00EB439D">
      <w:pPr>
        <w:numPr>
          <w:ilvl w:val="0"/>
          <w:numId w:val="23"/>
        </w:numPr>
        <w:tabs>
          <w:tab w:val="num" w:pos="937"/>
        </w:tabs>
        <w:spacing w:before="80" w:after="0" w:line="220" w:lineRule="atLeast"/>
        <w:rPr>
          <w:rFonts w:eastAsia="Times New Roman" w:cs="Calibri"/>
          <w:sz w:val="21"/>
          <w:szCs w:val="20"/>
        </w:rPr>
      </w:pPr>
      <w:r w:rsidRPr="00D223EA">
        <w:rPr>
          <w:rFonts w:eastAsia="Times New Roman" w:cs="Calibri"/>
          <w:sz w:val="21"/>
          <w:szCs w:val="20"/>
        </w:rPr>
        <w:t>minutes of all public consultation meetings;</w:t>
      </w:r>
    </w:p>
    <w:p w:rsidR="00D223EA" w:rsidRPr="00D223EA" w:rsidRDefault="00D223EA" w:rsidP="00EB439D">
      <w:pPr>
        <w:numPr>
          <w:ilvl w:val="0"/>
          <w:numId w:val="23"/>
        </w:numPr>
        <w:tabs>
          <w:tab w:val="num" w:pos="937"/>
        </w:tabs>
        <w:spacing w:before="80" w:after="0" w:line="220" w:lineRule="atLeast"/>
        <w:rPr>
          <w:rFonts w:eastAsia="Times New Roman" w:cs="Calibri"/>
          <w:sz w:val="21"/>
          <w:szCs w:val="20"/>
        </w:rPr>
      </w:pPr>
      <w:r w:rsidRPr="00D223EA">
        <w:rPr>
          <w:rFonts w:eastAsia="Times New Roman" w:cs="Calibri"/>
          <w:sz w:val="21"/>
          <w:szCs w:val="20"/>
        </w:rPr>
        <w:t>the views of the persons consulted;</w:t>
      </w:r>
    </w:p>
    <w:p w:rsidR="00D223EA" w:rsidRPr="00D223EA" w:rsidRDefault="00D223EA" w:rsidP="00EB439D">
      <w:pPr>
        <w:numPr>
          <w:ilvl w:val="0"/>
          <w:numId w:val="23"/>
        </w:numPr>
        <w:tabs>
          <w:tab w:val="num" w:pos="937"/>
        </w:tabs>
        <w:spacing w:before="80" w:after="0" w:line="220" w:lineRule="atLeast"/>
        <w:rPr>
          <w:rFonts w:eastAsia="Times New Roman" w:cs="Calibri"/>
          <w:sz w:val="21"/>
          <w:szCs w:val="20"/>
        </w:rPr>
      </w:pPr>
      <w:r w:rsidRPr="00D223EA">
        <w:rPr>
          <w:rFonts w:eastAsia="Times New Roman" w:cs="Calibri"/>
          <w:sz w:val="21"/>
          <w:szCs w:val="20"/>
        </w:rPr>
        <w:t>a statement to the effect that all applicable statutory requirements in relation to the proposals to consult were complied with; and</w:t>
      </w:r>
    </w:p>
    <w:p w:rsidR="00EB439D" w:rsidRDefault="00D223EA" w:rsidP="00EB439D">
      <w:pPr>
        <w:numPr>
          <w:ilvl w:val="0"/>
          <w:numId w:val="23"/>
        </w:numPr>
        <w:tabs>
          <w:tab w:val="num" w:pos="937"/>
        </w:tabs>
        <w:spacing w:before="80" w:after="0" w:line="220" w:lineRule="atLeast"/>
        <w:rPr>
          <w:rFonts w:eastAsia="Times New Roman" w:cs="Calibri"/>
          <w:sz w:val="21"/>
          <w:szCs w:val="20"/>
        </w:rPr>
      </w:pPr>
      <w:proofErr w:type="gramStart"/>
      <w:r w:rsidRPr="00407BA2">
        <w:rPr>
          <w:rFonts w:eastAsia="Times New Roman" w:cs="Calibri"/>
          <w:sz w:val="21"/>
          <w:szCs w:val="20"/>
        </w:rPr>
        <w:t>copies</w:t>
      </w:r>
      <w:proofErr w:type="gramEnd"/>
      <w:r w:rsidRPr="00407BA2">
        <w:rPr>
          <w:rFonts w:eastAsia="Times New Roman" w:cs="Calibri"/>
          <w:sz w:val="21"/>
          <w:szCs w:val="20"/>
        </w:rPr>
        <w:t xml:space="preserve"> of all consultation documents and a statement on how these documents were made available.</w:t>
      </w:r>
    </w:p>
    <w:p w:rsidR="00407BA2" w:rsidRPr="00407BA2" w:rsidRDefault="00407BA2" w:rsidP="00087C07">
      <w:pPr>
        <w:spacing w:before="80" w:after="0" w:line="220" w:lineRule="atLeast"/>
        <w:ind w:left="1060"/>
        <w:rPr>
          <w:rFonts w:eastAsia="Times New Roman" w:cs="Calibri"/>
          <w:sz w:val="21"/>
          <w:szCs w:val="20"/>
        </w:rPr>
      </w:pP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p w:rsidR="00D223EA" w:rsidRPr="00D223EA" w:rsidRDefault="00D223EA" w:rsidP="00D223EA">
            <w:pPr>
              <w:spacing w:before="80" w:after="0" w:line="220" w:lineRule="atLeast"/>
              <w:ind w:left="360"/>
              <w:rPr>
                <w:rFonts w:eastAsia="Times New Roman" w:cs="Calibri"/>
                <w:sz w:val="21"/>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528" w:type="dxa"/>
                  <w:shd w:val="clear" w:color="auto" w:fill="auto"/>
                </w:tcPr>
                <w:p w:rsidR="006F3562" w:rsidRPr="00BB3F6E" w:rsidRDefault="00322646" w:rsidP="00C87310">
                  <w:pPr>
                    <w:pStyle w:val="Style16"/>
                    <w:kinsoku w:val="0"/>
                    <w:autoSpaceDE/>
                    <w:autoSpaceDN/>
                    <w:spacing w:before="0" w:line="292" w:lineRule="auto"/>
                    <w:ind w:left="0" w:right="360" w:firstLine="0"/>
                    <w:rPr>
                      <w:rStyle w:val="CharacterStyle1"/>
                      <w:rFonts w:ascii="Calibri" w:hAnsi="Calibri" w:cs="Calibri"/>
                      <w:b/>
                      <w:i/>
                      <w:spacing w:val="-2"/>
                      <w:sz w:val="22"/>
                      <w:szCs w:val="22"/>
                    </w:rPr>
                  </w:pPr>
                  <w:r w:rsidRPr="00BB3F6E">
                    <w:rPr>
                      <w:rFonts w:ascii="Calibri" w:hAnsi="Calibri" w:cs="Calibri"/>
                      <w:b/>
                      <w:i/>
                      <w:sz w:val="22"/>
                      <w:szCs w:val="22"/>
                    </w:rPr>
                    <w:t>All statutory requirements in relation to the proposals to consult were complied with. D</w:t>
                  </w:r>
                  <w:r w:rsidRPr="00BB3F6E">
                    <w:rPr>
                      <w:rStyle w:val="CharacterStyle1"/>
                      <w:rFonts w:ascii="Calibri" w:hAnsi="Calibri" w:cs="Calibri"/>
                      <w:b/>
                      <w:i/>
                      <w:spacing w:val="-4"/>
                      <w:sz w:val="22"/>
                      <w:szCs w:val="22"/>
                    </w:rPr>
                    <w:t xml:space="preserve">ue regard and careful consideration was given to the guidance contained within </w:t>
                  </w:r>
                  <w:r w:rsidRPr="00BB3F6E">
                    <w:rPr>
                      <w:rStyle w:val="CharacterStyle1"/>
                      <w:rFonts w:ascii="Calibri" w:hAnsi="Calibri" w:cs="Calibri"/>
                      <w:b/>
                      <w:i/>
                      <w:spacing w:val="-2"/>
                      <w:sz w:val="22"/>
                      <w:szCs w:val="22"/>
                    </w:rPr>
                    <w:t>‘</w:t>
                  </w:r>
                  <w:r w:rsidR="009E225F" w:rsidRPr="00BB3F6E">
                    <w:rPr>
                      <w:rStyle w:val="CharacterStyle1"/>
                      <w:rFonts w:ascii="Calibri" w:hAnsi="Calibri" w:cs="Calibri"/>
                      <w:b/>
                      <w:i/>
                      <w:spacing w:val="-2"/>
                      <w:sz w:val="22"/>
                      <w:szCs w:val="22"/>
                    </w:rPr>
                    <w:t xml:space="preserve">” Making prescribed alterations to maintained schools </w:t>
                  </w:r>
                  <w:r w:rsidR="009A71E0" w:rsidRPr="00BB3F6E">
                    <w:rPr>
                      <w:rStyle w:val="CharacterStyle1"/>
                      <w:rFonts w:ascii="Calibri" w:hAnsi="Calibri" w:cs="Calibri"/>
                      <w:b/>
                      <w:i/>
                      <w:spacing w:val="-2"/>
                      <w:sz w:val="22"/>
                      <w:szCs w:val="22"/>
                    </w:rPr>
                    <w:t>“Statutory</w:t>
                  </w:r>
                  <w:r w:rsidR="009E225F" w:rsidRPr="00BB3F6E">
                    <w:rPr>
                      <w:rStyle w:val="CharacterStyle1"/>
                      <w:rFonts w:ascii="Calibri" w:hAnsi="Calibri" w:cs="Calibri"/>
                      <w:b/>
                      <w:i/>
                      <w:spacing w:val="-2"/>
                      <w:sz w:val="22"/>
                      <w:szCs w:val="22"/>
                    </w:rPr>
                    <w:t xml:space="preserve"> guidance for proposers and decision makers</w:t>
                  </w:r>
                  <w:r w:rsidR="006F3562" w:rsidRPr="00BB3F6E">
                    <w:rPr>
                      <w:rStyle w:val="CharacterStyle1"/>
                      <w:rFonts w:ascii="Calibri" w:hAnsi="Calibri" w:cs="Calibri"/>
                      <w:b/>
                      <w:i/>
                      <w:spacing w:val="-2"/>
                      <w:sz w:val="22"/>
                      <w:szCs w:val="22"/>
                    </w:rPr>
                    <w:t xml:space="preserve"> </w:t>
                  </w:r>
                  <w:r w:rsidR="009A71E0" w:rsidRPr="00BB3F6E">
                    <w:rPr>
                      <w:rStyle w:val="CharacterStyle1"/>
                      <w:rFonts w:ascii="Calibri" w:hAnsi="Calibri" w:cs="Calibri"/>
                      <w:b/>
                      <w:i/>
                      <w:spacing w:val="-2"/>
                      <w:sz w:val="22"/>
                      <w:szCs w:val="22"/>
                    </w:rPr>
                    <w:t>- April</w:t>
                  </w:r>
                  <w:r w:rsidR="009E225F" w:rsidRPr="00BB3F6E">
                    <w:rPr>
                      <w:rStyle w:val="CharacterStyle1"/>
                      <w:rFonts w:ascii="Calibri" w:hAnsi="Calibri" w:cs="Calibri"/>
                      <w:b/>
                      <w:i/>
                      <w:spacing w:val="-2"/>
                      <w:sz w:val="22"/>
                      <w:szCs w:val="22"/>
                    </w:rPr>
                    <w:t xml:space="preserve"> 2016</w:t>
                  </w:r>
                  <w:r w:rsidR="006F3562" w:rsidRPr="00BB3F6E">
                    <w:rPr>
                      <w:rStyle w:val="CharacterStyle1"/>
                      <w:rFonts w:ascii="Calibri" w:hAnsi="Calibri" w:cs="Calibri"/>
                      <w:b/>
                      <w:i/>
                      <w:spacing w:val="-2"/>
                      <w:sz w:val="22"/>
                      <w:szCs w:val="22"/>
                    </w:rPr>
                    <w:t>”</w:t>
                  </w:r>
                  <w:r w:rsidR="009E225F" w:rsidRPr="00BB3F6E">
                    <w:rPr>
                      <w:rStyle w:val="CharacterStyle1"/>
                      <w:rFonts w:ascii="Calibri" w:hAnsi="Calibri" w:cs="Calibri"/>
                      <w:b/>
                      <w:i/>
                      <w:spacing w:val="-2"/>
                      <w:sz w:val="22"/>
                      <w:szCs w:val="22"/>
                    </w:rPr>
                    <w:t>.</w:t>
                  </w:r>
                  <w:r w:rsidRPr="00BB3F6E">
                    <w:rPr>
                      <w:rStyle w:val="CharacterStyle1"/>
                      <w:rFonts w:ascii="Calibri" w:hAnsi="Calibri" w:cs="Calibri"/>
                      <w:b/>
                      <w:i/>
                      <w:spacing w:val="-2"/>
                      <w:sz w:val="22"/>
                      <w:szCs w:val="22"/>
                    </w:rPr>
                    <w:t xml:space="preserve"> </w:t>
                  </w:r>
                </w:p>
                <w:p w:rsidR="00322646" w:rsidRPr="00BB3F6E" w:rsidRDefault="00322646" w:rsidP="006F3562">
                  <w:pPr>
                    <w:pStyle w:val="Style16"/>
                    <w:numPr>
                      <w:ilvl w:val="0"/>
                      <w:numId w:val="19"/>
                    </w:numPr>
                    <w:kinsoku w:val="0"/>
                    <w:autoSpaceDE/>
                    <w:autoSpaceDN/>
                    <w:spacing w:before="0" w:line="292" w:lineRule="auto"/>
                    <w:ind w:right="360"/>
                    <w:rPr>
                      <w:rStyle w:val="CharacterStyle12"/>
                      <w:rFonts w:ascii="Calibri" w:hAnsi="Calibri" w:cs="Calibri"/>
                      <w:b/>
                      <w:i/>
                      <w:spacing w:val="-2"/>
                      <w:sz w:val="22"/>
                      <w:szCs w:val="22"/>
                    </w:rPr>
                  </w:pPr>
                  <w:r w:rsidRPr="00BB3F6E">
                    <w:rPr>
                      <w:rStyle w:val="CharacterStyle12"/>
                      <w:rFonts w:ascii="Calibri" w:hAnsi="Calibri" w:cs="Calibri"/>
                      <w:b/>
                      <w:i/>
                      <w:spacing w:val="-5"/>
                      <w:sz w:val="22"/>
                      <w:szCs w:val="22"/>
                    </w:rPr>
                    <w:t xml:space="preserve">All individuals or bodies suggested in the </w:t>
                  </w:r>
                  <w:r w:rsidRPr="00BB3F6E">
                    <w:rPr>
                      <w:rStyle w:val="CharacterStyle12"/>
                      <w:rFonts w:ascii="Calibri" w:hAnsi="Calibri" w:cs="Calibri"/>
                      <w:b/>
                      <w:i/>
                      <w:spacing w:val="-1"/>
                      <w:sz w:val="22"/>
                      <w:szCs w:val="22"/>
                    </w:rPr>
                    <w:t>guidance are being consulted and their views considered</w:t>
                  </w:r>
                  <w:r w:rsidR="00407BA2">
                    <w:rPr>
                      <w:rStyle w:val="CharacterStyle12"/>
                      <w:rFonts w:ascii="Calibri" w:hAnsi="Calibri" w:cs="Calibri"/>
                      <w:b/>
                      <w:i/>
                      <w:spacing w:val="-1"/>
                      <w:sz w:val="22"/>
                      <w:szCs w:val="22"/>
                    </w:rPr>
                    <w:t xml:space="preserve"> </w:t>
                  </w:r>
                </w:p>
                <w:p w:rsidR="001C4981" w:rsidRDefault="000F728A" w:rsidP="006F3562">
                  <w:pPr>
                    <w:numPr>
                      <w:ilvl w:val="0"/>
                      <w:numId w:val="19"/>
                    </w:numPr>
                    <w:spacing w:after="0" w:line="220" w:lineRule="atLeast"/>
                    <w:rPr>
                      <w:rFonts w:cs="Calibri"/>
                      <w:b/>
                      <w:i/>
                      <w:lang w:eastAsia="en-GB"/>
                    </w:rPr>
                  </w:pPr>
                  <w:r w:rsidRPr="00BB3F6E">
                    <w:rPr>
                      <w:rFonts w:cs="Calibri"/>
                      <w:b/>
                      <w:i/>
                      <w:lang w:eastAsia="en-GB"/>
                    </w:rPr>
                    <w:t xml:space="preserve">As part of </w:t>
                  </w:r>
                  <w:r w:rsidR="00C87310" w:rsidRPr="00BB3F6E">
                    <w:rPr>
                      <w:rFonts w:cs="Calibri"/>
                      <w:b/>
                      <w:i/>
                      <w:lang w:eastAsia="en-GB"/>
                    </w:rPr>
                    <w:t>an initial</w:t>
                  </w:r>
                  <w:r w:rsidRPr="00BB3F6E">
                    <w:rPr>
                      <w:rFonts w:cs="Calibri"/>
                      <w:b/>
                      <w:i/>
                      <w:lang w:eastAsia="en-GB"/>
                    </w:rPr>
                    <w:t xml:space="preserve"> pre-s</w:t>
                  </w:r>
                  <w:r w:rsidR="00DD3782">
                    <w:rPr>
                      <w:rFonts w:cs="Calibri"/>
                      <w:b/>
                      <w:i/>
                      <w:lang w:eastAsia="en-GB"/>
                    </w:rPr>
                    <w:t>tatutory consultation, all student</w:t>
                  </w:r>
                  <w:r w:rsidRPr="00BB3F6E">
                    <w:rPr>
                      <w:rFonts w:cs="Calibri"/>
                      <w:b/>
                      <w:i/>
                      <w:lang w:eastAsia="en-GB"/>
                    </w:rPr>
                    <w:t>s, parents</w:t>
                  </w:r>
                  <w:r w:rsidR="009E225F" w:rsidRPr="00BB3F6E">
                    <w:rPr>
                      <w:rFonts w:cs="Calibri"/>
                      <w:b/>
                      <w:i/>
                      <w:lang w:eastAsia="en-GB"/>
                    </w:rPr>
                    <w:t xml:space="preserve"> </w:t>
                  </w:r>
                  <w:r w:rsidRPr="00BB3F6E">
                    <w:rPr>
                      <w:rFonts w:cs="Calibri"/>
                      <w:b/>
                      <w:i/>
                      <w:lang w:eastAsia="en-GB"/>
                    </w:rPr>
                    <w:t xml:space="preserve">teaching and non-teaching staff were sent a consultation document (Appendix </w:t>
                  </w:r>
                  <w:r w:rsidR="00590439" w:rsidRPr="00BB3F6E">
                    <w:rPr>
                      <w:rFonts w:cs="Calibri"/>
                      <w:b/>
                      <w:i/>
                      <w:lang w:eastAsia="en-GB"/>
                    </w:rPr>
                    <w:t>1</w:t>
                  </w:r>
                  <w:r w:rsidRPr="00BB3F6E">
                    <w:rPr>
                      <w:rFonts w:cs="Calibri"/>
                      <w:b/>
                      <w:i/>
                      <w:lang w:eastAsia="en-GB"/>
                    </w:rPr>
                    <w:t>)</w:t>
                  </w:r>
                  <w:r w:rsidR="001C4981" w:rsidRPr="00BB3F6E">
                    <w:rPr>
                      <w:rFonts w:cs="Calibri"/>
                      <w:b/>
                      <w:i/>
                      <w:lang w:eastAsia="en-GB"/>
                    </w:rPr>
                    <w:t xml:space="preserve"> week commencing </w:t>
                  </w:r>
                  <w:r w:rsidR="009E225F" w:rsidRPr="00BB3F6E">
                    <w:rPr>
                      <w:rFonts w:cs="Calibri"/>
                      <w:b/>
                      <w:i/>
                      <w:lang w:eastAsia="en-GB"/>
                    </w:rPr>
                    <w:t>21</w:t>
                  </w:r>
                  <w:r w:rsidR="009E225F" w:rsidRPr="00BB3F6E">
                    <w:rPr>
                      <w:rFonts w:cs="Calibri"/>
                      <w:b/>
                      <w:i/>
                      <w:vertAlign w:val="superscript"/>
                      <w:lang w:eastAsia="en-GB"/>
                    </w:rPr>
                    <w:t>st</w:t>
                  </w:r>
                  <w:r w:rsidR="009E225F" w:rsidRPr="00BB3F6E">
                    <w:rPr>
                      <w:rFonts w:cs="Calibri"/>
                      <w:b/>
                      <w:i/>
                      <w:lang w:eastAsia="en-GB"/>
                    </w:rPr>
                    <w:t xml:space="preserve"> November 2016.</w:t>
                  </w:r>
                </w:p>
                <w:p w:rsidR="00407BA2" w:rsidRDefault="009E225F" w:rsidP="006F3562">
                  <w:pPr>
                    <w:numPr>
                      <w:ilvl w:val="0"/>
                      <w:numId w:val="19"/>
                    </w:numPr>
                    <w:spacing w:after="0" w:line="220" w:lineRule="atLeast"/>
                    <w:rPr>
                      <w:rFonts w:cs="Calibri"/>
                      <w:b/>
                      <w:i/>
                      <w:lang w:eastAsia="en-GB"/>
                    </w:rPr>
                  </w:pPr>
                  <w:r w:rsidRPr="00BB3F6E">
                    <w:rPr>
                      <w:rFonts w:cs="Calibri"/>
                      <w:b/>
                      <w:i/>
                      <w:lang w:eastAsia="en-GB"/>
                    </w:rPr>
                    <w:t xml:space="preserve">The Local Authority </w:t>
                  </w:r>
                  <w:r w:rsidR="009A71E0" w:rsidRPr="00BB3F6E">
                    <w:rPr>
                      <w:rFonts w:cs="Calibri"/>
                      <w:b/>
                      <w:i/>
                      <w:lang w:eastAsia="en-GB"/>
                    </w:rPr>
                    <w:t>was</w:t>
                  </w:r>
                  <w:r w:rsidRPr="00BB3F6E">
                    <w:rPr>
                      <w:rFonts w:cs="Calibri"/>
                      <w:b/>
                      <w:i/>
                      <w:lang w:eastAsia="en-GB"/>
                    </w:rPr>
                    <w:t xml:space="preserve"> consulted on the </w:t>
                  </w:r>
                  <w:r w:rsidR="00407BA2">
                    <w:rPr>
                      <w:rFonts w:cs="Calibri"/>
                      <w:b/>
                      <w:i/>
                      <w:lang w:eastAsia="en-GB"/>
                    </w:rPr>
                    <w:t xml:space="preserve">statutory </w:t>
                  </w:r>
                  <w:r w:rsidR="009A71E0" w:rsidRPr="00BB3F6E">
                    <w:rPr>
                      <w:rFonts w:cs="Calibri"/>
                      <w:b/>
                      <w:i/>
                      <w:lang w:eastAsia="en-GB"/>
                    </w:rPr>
                    <w:t>proposal.</w:t>
                  </w:r>
                </w:p>
                <w:p w:rsidR="00FA6ACF" w:rsidRDefault="009A71E0" w:rsidP="006F3562">
                  <w:pPr>
                    <w:numPr>
                      <w:ilvl w:val="0"/>
                      <w:numId w:val="19"/>
                    </w:numPr>
                    <w:spacing w:after="0" w:line="220" w:lineRule="atLeast"/>
                    <w:rPr>
                      <w:rFonts w:cs="Calibri"/>
                      <w:b/>
                      <w:i/>
                      <w:lang w:eastAsia="en-GB"/>
                    </w:rPr>
                  </w:pPr>
                  <w:r>
                    <w:rPr>
                      <w:rFonts w:cs="Calibri"/>
                      <w:b/>
                      <w:i/>
                      <w:lang w:eastAsia="en-GB"/>
                    </w:rPr>
                    <w:t>All</w:t>
                  </w:r>
                  <w:r w:rsidRPr="00BB3F6E">
                    <w:rPr>
                      <w:rFonts w:cs="Calibri"/>
                      <w:b/>
                      <w:i/>
                      <w:lang w:eastAsia="en-GB"/>
                    </w:rPr>
                    <w:t xml:space="preserve"> teaching associations and trade unions, The Archdiocesan and The Anglican Diocese of Birmingham, Executive Members for Selly Oak, ward councillors for </w:t>
                  </w:r>
                  <w:proofErr w:type="spellStart"/>
                  <w:r w:rsidRPr="00BB3F6E">
                    <w:rPr>
                      <w:rFonts w:cs="Calibri"/>
                      <w:b/>
                      <w:i/>
                      <w:lang w:eastAsia="en-GB"/>
                    </w:rPr>
                    <w:t>Bournville</w:t>
                  </w:r>
                  <w:proofErr w:type="spellEnd"/>
                  <w:r w:rsidRPr="00BB3F6E">
                    <w:rPr>
                      <w:rFonts w:cs="Calibri"/>
                      <w:b/>
                      <w:i/>
                      <w:lang w:eastAsia="en-GB"/>
                    </w:rPr>
                    <w:t xml:space="preserve"> and all neighbouring authorities</w:t>
                  </w:r>
                  <w:r>
                    <w:rPr>
                      <w:rFonts w:cs="Calibri"/>
                      <w:b/>
                      <w:i/>
                      <w:lang w:eastAsia="en-GB"/>
                    </w:rPr>
                    <w:t xml:space="preserve"> have been advised of the statutory consultation.</w:t>
                  </w:r>
                </w:p>
                <w:p w:rsidR="00407BA2" w:rsidRDefault="00407BA2" w:rsidP="006F3562">
                  <w:pPr>
                    <w:numPr>
                      <w:ilvl w:val="0"/>
                      <w:numId w:val="19"/>
                    </w:numPr>
                    <w:spacing w:after="0" w:line="220" w:lineRule="atLeast"/>
                    <w:rPr>
                      <w:rFonts w:cs="Calibri"/>
                      <w:b/>
                      <w:i/>
                      <w:lang w:eastAsia="en-GB"/>
                    </w:rPr>
                  </w:pPr>
                  <w:r w:rsidRPr="00BB3F6E">
                    <w:rPr>
                      <w:rFonts w:cs="Calibri"/>
                      <w:b/>
                      <w:i/>
                      <w:lang w:eastAsia="en-GB"/>
                    </w:rPr>
                    <w:t xml:space="preserve">An online response </w:t>
                  </w:r>
                  <w:proofErr w:type="spellStart"/>
                  <w:r w:rsidRPr="00BB3F6E">
                    <w:rPr>
                      <w:rFonts w:cs="Calibri"/>
                      <w:b/>
                      <w:i/>
                      <w:lang w:eastAsia="en-GB"/>
                    </w:rPr>
                    <w:t>BeHeard</w:t>
                  </w:r>
                  <w:proofErr w:type="spellEnd"/>
                  <w:r w:rsidRPr="00BB3F6E">
                    <w:rPr>
                      <w:rFonts w:cs="Calibri"/>
                      <w:b/>
                      <w:i/>
                      <w:lang w:eastAsia="en-GB"/>
                    </w:rPr>
                    <w:t xml:space="preserve"> survey </w:t>
                  </w:r>
                  <w:r>
                    <w:rPr>
                      <w:rFonts w:cs="Calibri"/>
                      <w:b/>
                      <w:i/>
                      <w:lang w:eastAsia="en-GB"/>
                    </w:rPr>
                    <w:t>(</w:t>
                  </w:r>
                  <w:hyperlink r:id="rId12" w:history="1">
                    <w:r w:rsidRPr="007252CC">
                      <w:rPr>
                        <w:rStyle w:val="Hyperlink"/>
                        <w:rFonts w:cs="Arial"/>
                      </w:rPr>
                      <w:t>https://www.birminghambeheard.org.uk/people-1/kingsnortonboys</w:t>
                    </w:r>
                  </w:hyperlink>
                  <w:r>
                    <w:rPr>
                      <w:rFonts w:cs="Arial"/>
                    </w:rPr>
                    <w:t xml:space="preserve">) </w:t>
                  </w:r>
                  <w:r>
                    <w:rPr>
                      <w:rFonts w:cs="Calibri"/>
                      <w:b/>
                      <w:i/>
                      <w:lang w:eastAsia="en-GB"/>
                    </w:rPr>
                    <w:t>will open 5</w:t>
                  </w:r>
                  <w:r w:rsidRPr="00520803">
                    <w:rPr>
                      <w:rFonts w:cs="Calibri"/>
                      <w:b/>
                      <w:i/>
                      <w:vertAlign w:val="superscript"/>
                      <w:lang w:eastAsia="en-GB"/>
                    </w:rPr>
                    <w:t>th</w:t>
                  </w:r>
                  <w:r>
                    <w:rPr>
                      <w:rFonts w:cs="Calibri"/>
                      <w:b/>
                      <w:i/>
                      <w:lang w:eastAsia="en-GB"/>
                    </w:rPr>
                    <w:t xml:space="preserve"> January </w:t>
                  </w:r>
                  <w:r w:rsidRPr="00BB3F6E">
                    <w:rPr>
                      <w:rFonts w:cs="Calibri"/>
                      <w:b/>
                      <w:i/>
                      <w:lang w:eastAsia="en-GB"/>
                    </w:rPr>
                    <w:t xml:space="preserve">for </w:t>
                  </w:r>
                  <w:proofErr w:type="spellStart"/>
                  <w:r w:rsidRPr="00BB3F6E">
                    <w:rPr>
                      <w:rFonts w:cs="Calibri"/>
                      <w:b/>
                      <w:i/>
                      <w:lang w:eastAsia="en-GB"/>
                    </w:rPr>
                    <w:t>consultees</w:t>
                  </w:r>
                  <w:proofErr w:type="spellEnd"/>
                  <w:r w:rsidRPr="00BB3F6E">
                    <w:rPr>
                      <w:rFonts w:cs="Calibri"/>
                      <w:b/>
                      <w:i/>
                      <w:lang w:eastAsia="en-GB"/>
                    </w:rPr>
                    <w:t xml:space="preserve"> to respond during the representation period.</w:t>
                  </w:r>
                </w:p>
                <w:p w:rsidR="0097369B" w:rsidRDefault="0097369B" w:rsidP="006F3562">
                  <w:pPr>
                    <w:numPr>
                      <w:ilvl w:val="0"/>
                      <w:numId w:val="19"/>
                    </w:numPr>
                    <w:spacing w:after="0" w:line="220" w:lineRule="atLeast"/>
                    <w:rPr>
                      <w:rFonts w:cs="Calibri"/>
                      <w:b/>
                      <w:i/>
                      <w:lang w:eastAsia="en-GB"/>
                    </w:rPr>
                  </w:pPr>
                  <w:r w:rsidRPr="0097369B">
                    <w:rPr>
                      <w:rFonts w:eastAsia="Times New Roman" w:cs="Calibri"/>
                      <w:b/>
                      <w:i/>
                    </w:rPr>
                    <w:t xml:space="preserve">Within two months of the end of </w:t>
                  </w:r>
                  <w:r>
                    <w:rPr>
                      <w:rFonts w:eastAsia="Times New Roman" w:cs="Calibri"/>
                      <w:b/>
                      <w:i/>
                    </w:rPr>
                    <w:t>the</w:t>
                  </w:r>
                  <w:r w:rsidRPr="0097369B">
                    <w:rPr>
                      <w:rFonts w:eastAsia="Times New Roman" w:cs="Calibri"/>
                      <w:b/>
                      <w:i/>
                    </w:rPr>
                    <w:t xml:space="preserve"> representation period (</w:t>
                  </w:r>
                  <w:r>
                    <w:rPr>
                      <w:rFonts w:eastAsia="Times New Roman" w:cs="Calibri"/>
                      <w:b/>
                      <w:i/>
                    </w:rPr>
                    <w:t xml:space="preserve">by </w:t>
                  </w:r>
                  <w:r w:rsidR="00074680">
                    <w:rPr>
                      <w:rFonts w:eastAsia="Times New Roman" w:cs="Calibri"/>
                      <w:b/>
                      <w:i/>
                    </w:rPr>
                    <w:t>2</w:t>
                  </w:r>
                  <w:r w:rsidR="00074680" w:rsidRPr="00074680">
                    <w:rPr>
                      <w:rFonts w:eastAsia="Times New Roman" w:cs="Calibri"/>
                      <w:b/>
                      <w:i/>
                      <w:vertAlign w:val="superscript"/>
                    </w:rPr>
                    <w:t>nd</w:t>
                  </w:r>
                  <w:r w:rsidR="00074680">
                    <w:rPr>
                      <w:rFonts w:eastAsia="Times New Roman" w:cs="Calibri"/>
                      <w:b/>
                      <w:i/>
                    </w:rPr>
                    <w:t xml:space="preserve"> </w:t>
                  </w:r>
                  <w:r w:rsidRPr="0097369B">
                    <w:rPr>
                      <w:rFonts w:eastAsia="Times New Roman" w:cs="Calibri"/>
                      <w:b/>
                      <w:i/>
                    </w:rPr>
                    <w:t>April 2017) all comments along with a report will be presented to Cabinet member for Children Families and Schools and the Strat</w:t>
                  </w:r>
                  <w:r w:rsidR="00947917">
                    <w:rPr>
                      <w:rFonts w:eastAsia="Times New Roman" w:cs="Calibri"/>
                      <w:b/>
                      <w:i/>
                    </w:rPr>
                    <w:t xml:space="preserve">egic Director for People for a </w:t>
                  </w:r>
                  <w:r w:rsidRPr="0097369B">
                    <w:rPr>
                      <w:rFonts w:eastAsia="Times New Roman" w:cs="Calibri"/>
                      <w:b/>
                      <w:i/>
                    </w:rPr>
                    <w:t>decision on the proposal.</w:t>
                  </w:r>
                </w:p>
                <w:p w:rsidR="00D223EA" w:rsidRPr="00D223EA" w:rsidRDefault="00D223EA" w:rsidP="0097369B">
                  <w:pPr>
                    <w:autoSpaceDE w:val="0"/>
                    <w:autoSpaceDN w:val="0"/>
                    <w:adjustRightInd w:val="0"/>
                    <w:ind w:left="738"/>
                    <w:jc w:val="both"/>
                    <w:rPr>
                      <w:rFonts w:eastAsia="Times New Roman" w:cs="Calibri"/>
                      <w:lang w:eastAsia="en-GB"/>
                    </w:rPr>
                  </w:pPr>
                </w:p>
              </w:tc>
            </w:tr>
          </w:tbl>
          <w:p w:rsidR="00D223EA" w:rsidRPr="00D223EA" w:rsidRDefault="00D223EA" w:rsidP="00D223EA">
            <w:pPr>
              <w:spacing w:before="80" w:after="0" w:line="220" w:lineRule="atLeast"/>
              <w:rPr>
                <w:rFonts w:eastAsia="Times New Roman" w:cs="Calibri"/>
                <w:sz w:val="21"/>
                <w:szCs w:val="20"/>
                <w:lang w:eastAsia="en-GB"/>
              </w:rPr>
            </w:pPr>
          </w:p>
        </w:tc>
      </w:tr>
    </w:tbl>
    <w:p w:rsidR="00D223EA" w:rsidRPr="00C87C8F" w:rsidRDefault="00EB439D" w:rsidP="00D223EA">
      <w:pPr>
        <w:keepNext/>
        <w:spacing w:before="320" w:after="0" w:line="220" w:lineRule="atLeast"/>
        <w:outlineLvl w:val="0"/>
        <w:rPr>
          <w:rFonts w:eastAsia="Times New Roman" w:cs="Calibri"/>
          <w:b/>
          <w:sz w:val="28"/>
          <w:szCs w:val="28"/>
        </w:rPr>
      </w:pPr>
      <w:r>
        <w:rPr>
          <w:rFonts w:eastAsia="Times New Roman" w:cs="Calibri"/>
          <w:b/>
          <w:sz w:val="28"/>
          <w:szCs w:val="28"/>
        </w:rPr>
        <w:t xml:space="preserve">13. </w:t>
      </w:r>
      <w:r w:rsidR="00D223EA" w:rsidRPr="00C87C8F">
        <w:rPr>
          <w:rFonts w:eastAsia="Times New Roman" w:cs="Calibri"/>
          <w:b/>
          <w:sz w:val="28"/>
          <w:szCs w:val="28"/>
        </w:rPr>
        <w:t>Project costs</w:t>
      </w:r>
    </w:p>
    <w:p w:rsidR="00D223EA" w:rsidRPr="00D223EA" w:rsidRDefault="00D223EA" w:rsidP="00C87C8F">
      <w:pPr>
        <w:spacing w:before="160" w:after="0" w:line="220" w:lineRule="atLeast"/>
        <w:rPr>
          <w:rFonts w:eastAsia="Times New Roman" w:cs="Calibri"/>
          <w:sz w:val="21"/>
          <w:szCs w:val="20"/>
        </w:rPr>
      </w:pPr>
      <w:r w:rsidRPr="00D223EA">
        <w:rPr>
          <w:rFonts w:eastAsia="Times New Roman" w:cs="Calibri"/>
          <w:sz w:val="21"/>
          <w:szCs w:val="20"/>
        </w:rPr>
        <w:t>A statement of the estimated total capital cost of the proposals and the breakdown of the costs that are to be met by the governing body, the local authority, and any other party.</w:t>
      </w: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302" w:type="dxa"/>
                  <w:shd w:val="clear" w:color="auto" w:fill="auto"/>
                </w:tcPr>
                <w:p w:rsidR="00D223EA" w:rsidRPr="00EB439D" w:rsidRDefault="00FA6ACF" w:rsidP="003D3966">
                  <w:pPr>
                    <w:spacing w:before="80" w:after="0" w:line="220" w:lineRule="atLeast"/>
                    <w:rPr>
                      <w:rFonts w:eastAsia="Times New Roman" w:cs="Calibri"/>
                      <w:b/>
                      <w:lang w:eastAsia="en-GB"/>
                    </w:rPr>
                  </w:pPr>
                  <w:r w:rsidRPr="00BB3F6E">
                    <w:rPr>
                      <w:rFonts w:cs="Calibri"/>
                      <w:b/>
                      <w:i/>
                      <w:lang w:eastAsia="en-GB"/>
                    </w:rPr>
                    <w:t>There are no</w:t>
                  </w:r>
                  <w:r w:rsidR="003D3966">
                    <w:rPr>
                      <w:rFonts w:cs="Calibri"/>
                      <w:b/>
                      <w:i/>
                      <w:lang w:eastAsia="en-GB"/>
                    </w:rPr>
                    <w:t xml:space="preserve"> capital</w:t>
                  </w:r>
                  <w:r w:rsidRPr="00BB3F6E">
                    <w:rPr>
                      <w:rFonts w:cs="Calibri"/>
                      <w:b/>
                      <w:i/>
                      <w:lang w:eastAsia="en-GB"/>
                    </w:rPr>
                    <w:t xml:space="preserve"> project cost</w:t>
                  </w:r>
                  <w:r w:rsidR="006F3562" w:rsidRPr="00BB3F6E">
                    <w:rPr>
                      <w:rFonts w:cs="Calibri"/>
                      <w:b/>
                      <w:i/>
                      <w:lang w:eastAsia="en-GB"/>
                    </w:rPr>
                    <w:t>s</w:t>
                  </w:r>
                  <w:r w:rsidRPr="00BB3F6E">
                    <w:rPr>
                      <w:rFonts w:cs="Calibri"/>
                      <w:b/>
                      <w:i/>
                      <w:lang w:eastAsia="en-GB"/>
                    </w:rPr>
                    <w:t xml:space="preserve"> involved in the proposal to alter the upper age limit</w:t>
                  </w:r>
                  <w:r w:rsidR="003D3966">
                    <w:rPr>
                      <w:rFonts w:cs="Calibri"/>
                      <w:b/>
                      <w:i/>
                      <w:lang w:eastAsia="en-GB"/>
                    </w:rPr>
                    <w:t>.</w:t>
                  </w:r>
                </w:p>
              </w:tc>
            </w:tr>
          </w:tbl>
          <w:p w:rsidR="00D223EA" w:rsidRPr="00D223EA" w:rsidRDefault="00D223EA" w:rsidP="00D223EA">
            <w:pPr>
              <w:spacing w:before="80" w:after="0" w:line="220" w:lineRule="atLeast"/>
              <w:rPr>
                <w:rFonts w:eastAsia="Times New Roman" w:cs="Calibri"/>
                <w:sz w:val="21"/>
                <w:szCs w:val="20"/>
                <w:lang w:eastAsia="en-GB"/>
              </w:rPr>
            </w:pPr>
          </w:p>
        </w:tc>
      </w:tr>
    </w:tbl>
    <w:p w:rsidR="00D223EA" w:rsidRPr="00D223EA" w:rsidRDefault="001B5C82" w:rsidP="00C87C8F">
      <w:pPr>
        <w:spacing w:before="160" w:after="0" w:line="220" w:lineRule="atLeast"/>
        <w:rPr>
          <w:rFonts w:eastAsia="Times New Roman" w:cs="Calibri"/>
          <w:sz w:val="21"/>
          <w:szCs w:val="20"/>
        </w:rPr>
      </w:pPr>
      <w:r>
        <w:rPr>
          <w:rFonts w:eastAsia="Times New Roman" w:cs="Calibri"/>
          <w:sz w:val="21"/>
          <w:szCs w:val="20"/>
        </w:rPr>
        <w:t xml:space="preserve"> </w:t>
      </w:r>
      <w:r w:rsidR="00D223EA" w:rsidRPr="00D223EA">
        <w:rPr>
          <w:rFonts w:eastAsia="Times New Roman" w:cs="Calibri"/>
          <w:sz w:val="21"/>
          <w:szCs w:val="20"/>
        </w:rPr>
        <w:t xml:space="preserve"> A copy of confirmation from the Secretary of State, local authority and the Learning and Skills Council for England (as the case may be) </w:t>
      </w:r>
      <w:proofErr w:type="gramStart"/>
      <w:r w:rsidR="00D223EA" w:rsidRPr="00D223EA">
        <w:rPr>
          <w:rFonts w:eastAsia="Times New Roman" w:cs="Calibri"/>
          <w:sz w:val="21"/>
          <w:szCs w:val="20"/>
        </w:rPr>
        <w:t>that funds</w:t>
      </w:r>
      <w:proofErr w:type="gramEnd"/>
      <w:r w:rsidR="00D223EA" w:rsidRPr="00D223EA">
        <w:rPr>
          <w:rFonts w:eastAsia="Times New Roman" w:cs="Calibri"/>
          <w:sz w:val="21"/>
          <w:szCs w:val="20"/>
        </w:rPr>
        <w:t xml:space="preserve"> will be made available (including costs to cover any necessary site purchase).</w:t>
      </w: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90439">
              <w:trPr>
                <w:trHeight w:val="274"/>
              </w:trPr>
              <w:tc>
                <w:tcPr>
                  <w:tcW w:w="8302" w:type="dxa"/>
                  <w:shd w:val="clear" w:color="auto" w:fill="auto"/>
                </w:tcPr>
                <w:p w:rsidR="00D223EA" w:rsidRPr="00EB439D" w:rsidRDefault="00322646" w:rsidP="00FA6ACF">
                  <w:pPr>
                    <w:spacing w:before="80" w:after="0" w:line="220" w:lineRule="atLeast"/>
                    <w:rPr>
                      <w:rFonts w:eastAsia="Times New Roman" w:cs="Calibri"/>
                      <w:b/>
                      <w:lang w:eastAsia="en-GB"/>
                    </w:rPr>
                  </w:pPr>
                  <w:r w:rsidRPr="00BB3F6E">
                    <w:rPr>
                      <w:rFonts w:cs="Calibri"/>
                      <w:b/>
                      <w:i/>
                      <w:lang w:eastAsia="en-GB"/>
                    </w:rPr>
                    <w:t xml:space="preserve">All costs </w:t>
                  </w:r>
                  <w:r w:rsidR="00FA6ACF" w:rsidRPr="00BB3F6E">
                    <w:rPr>
                      <w:rFonts w:cs="Calibri"/>
                      <w:b/>
                      <w:i/>
                      <w:lang w:eastAsia="en-GB"/>
                    </w:rPr>
                    <w:t xml:space="preserve">for the publication of the public notice </w:t>
                  </w:r>
                  <w:r w:rsidRPr="00BB3F6E">
                    <w:rPr>
                      <w:rFonts w:cs="Calibri"/>
                      <w:b/>
                      <w:i/>
                      <w:lang w:eastAsia="en-GB"/>
                    </w:rPr>
                    <w:t xml:space="preserve">will be met by </w:t>
                  </w:r>
                  <w:r w:rsidR="00FA6ACF" w:rsidRPr="00BB3F6E">
                    <w:rPr>
                      <w:rFonts w:cs="Calibri"/>
                      <w:b/>
                      <w:i/>
                      <w:lang w:eastAsia="en-GB"/>
                    </w:rPr>
                    <w:t>the Governing Body of King</w:t>
                  </w:r>
                  <w:r w:rsidR="00074680">
                    <w:rPr>
                      <w:rFonts w:cs="Calibri"/>
                      <w:b/>
                      <w:i/>
                      <w:lang w:eastAsia="en-GB"/>
                    </w:rPr>
                    <w:t>’</w:t>
                  </w:r>
                  <w:r w:rsidR="00FA6ACF" w:rsidRPr="00BB3F6E">
                    <w:rPr>
                      <w:rFonts w:cs="Calibri"/>
                      <w:b/>
                      <w:i/>
                      <w:lang w:eastAsia="en-GB"/>
                    </w:rPr>
                    <w:t>s Norton Boys</w:t>
                  </w:r>
                  <w:r w:rsidR="00074680">
                    <w:rPr>
                      <w:rFonts w:cs="Calibri"/>
                      <w:b/>
                      <w:i/>
                      <w:lang w:eastAsia="en-GB"/>
                    </w:rPr>
                    <w:t>’</w:t>
                  </w:r>
                  <w:r w:rsidR="00FA6ACF" w:rsidRPr="00BB3F6E">
                    <w:rPr>
                      <w:rFonts w:cs="Calibri"/>
                      <w:b/>
                      <w:i/>
                      <w:lang w:eastAsia="en-GB"/>
                    </w:rPr>
                    <w:t xml:space="preserve"> School</w:t>
                  </w:r>
                  <w:r w:rsidR="00FA6ACF" w:rsidRPr="00EB439D">
                    <w:rPr>
                      <w:rFonts w:cs="Calibri"/>
                      <w:b/>
                      <w:lang w:eastAsia="en-GB"/>
                    </w:rPr>
                    <w:t>.</w:t>
                  </w:r>
                </w:p>
              </w:tc>
            </w:tr>
          </w:tbl>
          <w:p w:rsidR="00D223EA" w:rsidRPr="00D223EA" w:rsidRDefault="00D223EA" w:rsidP="00D223EA">
            <w:pPr>
              <w:spacing w:before="80" w:after="0" w:line="220" w:lineRule="atLeast"/>
              <w:rPr>
                <w:rFonts w:eastAsia="Times New Roman" w:cs="Calibri"/>
                <w:sz w:val="21"/>
                <w:szCs w:val="20"/>
                <w:lang w:eastAsia="en-GB"/>
              </w:rPr>
            </w:pPr>
          </w:p>
        </w:tc>
      </w:tr>
    </w:tbl>
    <w:p w:rsidR="00D223EA" w:rsidRPr="00C87C8F" w:rsidRDefault="00EB439D" w:rsidP="00D223EA">
      <w:pPr>
        <w:keepNext/>
        <w:spacing w:before="320" w:after="0" w:line="220" w:lineRule="atLeast"/>
        <w:outlineLvl w:val="0"/>
        <w:rPr>
          <w:rFonts w:eastAsia="Times New Roman" w:cs="Calibri"/>
          <w:b/>
          <w:sz w:val="28"/>
          <w:szCs w:val="28"/>
        </w:rPr>
      </w:pPr>
      <w:r>
        <w:rPr>
          <w:rFonts w:eastAsia="Times New Roman" w:cs="Calibri"/>
          <w:b/>
          <w:sz w:val="28"/>
          <w:szCs w:val="28"/>
        </w:rPr>
        <w:lastRenderedPageBreak/>
        <w:t xml:space="preserve">14. </w:t>
      </w:r>
      <w:r w:rsidR="00D223EA" w:rsidRPr="00C87C8F">
        <w:rPr>
          <w:rFonts w:eastAsia="Times New Roman" w:cs="Calibri"/>
          <w:b/>
          <w:sz w:val="28"/>
          <w:szCs w:val="28"/>
        </w:rPr>
        <w:t>Age range</w:t>
      </w:r>
    </w:p>
    <w:p w:rsidR="00D223EA" w:rsidRPr="00D223EA" w:rsidRDefault="00D223EA" w:rsidP="00C87C8F">
      <w:pPr>
        <w:spacing w:before="160" w:after="0" w:line="220" w:lineRule="atLeast"/>
        <w:rPr>
          <w:rFonts w:eastAsia="Times New Roman" w:cs="Calibri"/>
          <w:sz w:val="21"/>
          <w:szCs w:val="20"/>
        </w:rPr>
      </w:pPr>
      <w:proofErr w:type="gramStart"/>
      <w:r w:rsidRPr="00D223EA">
        <w:rPr>
          <w:rFonts w:eastAsia="Times New Roman" w:cs="Calibri"/>
          <w:sz w:val="21"/>
          <w:szCs w:val="20"/>
        </w:rPr>
        <w:t>Where the proposals relate to a change in age range, the current age range for the school.</w:t>
      </w:r>
      <w:proofErr w:type="gramEnd"/>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302" w:type="dxa"/>
                  <w:shd w:val="clear" w:color="auto" w:fill="auto"/>
                </w:tcPr>
                <w:p w:rsidR="00D223EA" w:rsidRPr="00EB439D" w:rsidRDefault="00621D79" w:rsidP="00654023">
                  <w:pPr>
                    <w:spacing w:before="80" w:after="0" w:line="220" w:lineRule="atLeast"/>
                    <w:rPr>
                      <w:rFonts w:eastAsia="Times New Roman" w:cs="Calibri"/>
                      <w:b/>
                      <w:lang w:eastAsia="en-GB"/>
                    </w:rPr>
                  </w:pPr>
                  <w:r w:rsidRPr="00BB3F6E">
                    <w:rPr>
                      <w:rFonts w:cs="Calibri"/>
                      <w:b/>
                      <w:i/>
                      <w:lang w:eastAsia="en-GB"/>
                    </w:rPr>
                    <w:t>11 to 18 ye</w:t>
                  </w:r>
                  <w:r w:rsidR="00FA6ACF" w:rsidRPr="00BB3F6E">
                    <w:rPr>
                      <w:rFonts w:cs="Calibri"/>
                      <w:b/>
                      <w:i/>
                      <w:lang w:eastAsia="en-GB"/>
                    </w:rPr>
                    <w:t>ars</w:t>
                  </w:r>
                  <w:r w:rsidR="00580F5D" w:rsidRPr="00EB439D">
                    <w:rPr>
                      <w:rFonts w:eastAsia="Times New Roman" w:cs="Calibri"/>
                      <w:b/>
                      <w:lang w:eastAsia="en-GB"/>
                    </w:rPr>
                    <w:t xml:space="preserve"> </w:t>
                  </w:r>
                </w:p>
              </w:tc>
            </w:tr>
          </w:tbl>
          <w:p w:rsidR="00D223EA" w:rsidRPr="00D223EA" w:rsidRDefault="00D223EA" w:rsidP="00D223EA">
            <w:pPr>
              <w:spacing w:before="80" w:after="0" w:line="220" w:lineRule="atLeast"/>
              <w:rPr>
                <w:rFonts w:eastAsia="Times New Roman" w:cs="Calibri"/>
                <w:sz w:val="21"/>
                <w:szCs w:val="20"/>
                <w:lang w:eastAsia="en-GB"/>
              </w:rPr>
            </w:pPr>
          </w:p>
        </w:tc>
      </w:tr>
    </w:tbl>
    <w:p w:rsidR="00BB3F6E" w:rsidRDefault="00EB439D" w:rsidP="00D223EA">
      <w:pPr>
        <w:keepNext/>
        <w:spacing w:before="320" w:after="0" w:line="220" w:lineRule="atLeast"/>
        <w:outlineLvl w:val="0"/>
        <w:rPr>
          <w:rFonts w:eastAsia="Times New Roman" w:cs="Calibri"/>
          <w:b/>
          <w:sz w:val="28"/>
          <w:szCs w:val="28"/>
        </w:rPr>
      </w:pPr>
      <w:r>
        <w:rPr>
          <w:rFonts w:eastAsia="Times New Roman" w:cs="Calibri"/>
          <w:b/>
          <w:sz w:val="28"/>
          <w:szCs w:val="28"/>
        </w:rPr>
        <w:t xml:space="preserve">15. </w:t>
      </w:r>
      <w:r w:rsidR="00D223EA" w:rsidRPr="00C87C8F">
        <w:rPr>
          <w:rFonts w:eastAsia="Times New Roman" w:cs="Calibri"/>
          <w:b/>
          <w:sz w:val="28"/>
          <w:szCs w:val="28"/>
        </w:rPr>
        <w:t>Early year’s provision</w:t>
      </w:r>
      <w:r w:rsidR="00E84C0E" w:rsidRPr="00C87C8F">
        <w:rPr>
          <w:rFonts w:eastAsia="Times New Roman" w:cs="Calibri"/>
          <w:b/>
          <w:sz w:val="28"/>
          <w:szCs w:val="28"/>
        </w:rPr>
        <w:t xml:space="preserve"> </w:t>
      </w:r>
    </w:p>
    <w:p w:rsidR="00D223EA" w:rsidRPr="00BB3F6E" w:rsidRDefault="00E84C0E" w:rsidP="00D223EA">
      <w:pPr>
        <w:keepNext/>
        <w:spacing w:before="320" w:after="0" w:line="220" w:lineRule="atLeast"/>
        <w:outlineLvl w:val="0"/>
        <w:rPr>
          <w:rFonts w:eastAsia="Times New Roman" w:cs="Calibri"/>
          <w:b/>
          <w:i/>
        </w:rPr>
      </w:pPr>
      <w:r w:rsidRPr="00BB3F6E">
        <w:rPr>
          <w:rFonts w:eastAsia="Times New Roman" w:cs="Calibri"/>
          <w:b/>
          <w:i/>
        </w:rPr>
        <w:t xml:space="preserve"> Not Applicable</w:t>
      </w:r>
    </w:p>
    <w:p w:rsidR="00D223EA" w:rsidRPr="00C87C8F" w:rsidRDefault="00EB439D" w:rsidP="00D223EA">
      <w:pPr>
        <w:keepNext/>
        <w:spacing w:before="320" w:after="0" w:line="220" w:lineRule="atLeast"/>
        <w:outlineLvl w:val="0"/>
        <w:rPr>
          <w:rFonts w:eastAsia="Times New Roman" w:cs="Calibri"/>
          <w:b/>
          <w:sz w:val="28"/>
          <w:szCs w:val="28"/>
        </w:rPr>
      </w:pPr>
      <w:r>
        <w:rPr>
          <w:rFonts w:eastAsia="Times New Roman" w:cs="Calibri"/>
          <w:b/>
          <w:sz w:val="28"/>
          <w:szCs w:val="28"/>
        </w:rPr>
        <w:t xml:space="preserve">16. </w:t>
      </w:r>
      <w:r w:rsidR="00D223EA" w:rsidRPr="00C87C8F">
        <w:rPr>
          <w:rFonts w:eastAsia="Times New Roman" w:cs="Calibri"/>
          <w:b/>
          <w:sz w:val="28"/>
          <w:szCs w:val="28"/>
        </w:rPr>
        <w:t>Changes to sixth form provision</w:t>
      </w:r>
    </w:p>
    <w:p w:rsidR="00087C07" w:rsidRDefault="00D223EA" w:rsidP="00087C07">
      <w:pPr>
        <w:spacing w:before="160" w:after="0" w:line="220" w:lineRule="atLeast"/>
        <w:rPr>
          <w:rFonts w:eastAsia="Times New Roman" w:cs="Calibri"/>
          <w:sz w:val="21"/>
          <w:szCs w:val="20"/>
        </w:rPr>
      </w:pPr>
      <w:r w:rsidRPr="00D223EA">
        <w:rPr>
          <w:rFonts w:eastAsia="Times New Roman" w:cs="Calibri"/>
          <w:sz w:val="21"/>
          <w:szCs w:val="20"/>
        </w:rPr>
        <w:t> (a)  Where the proposals are to alter the upper age limit of the school so that the school provides sixth form education or additional sixth form education</w:t>
      </w:r>
      <w:r w:rsidR="00FA6ACF">
        <w:rPr>
          <w:rFonts w:eastAsia="Times New Roman" w:cs="Calibri"/>
          <w:sz w:val="21"/>
          <w:szCs w:val="20"/>
        </w:rPr>
        <w:t>.</w:t>
      </w:r>
    </w:p>
    <w:p w:rsidR="00EB439D" w:rsidRDefault="003D3966" w:rsidP="00087C07">
      <w:pPr>
        <w:spacing w:before="160" w:after="0" w:line="220" w:lineRule="atLeast"/>
        <w:rPr>
          <w:rFonts w:eastAsia="Times New Roman" w:cs="Calibri"/>
          <w:sz w:val="21"/>
          <w:szCs w:val="20"/>
        </w:rPr>
      </w:pPr>
      <w:r>
        <w:rPr>
          <w:rFonts w:eastAsia="Times New Roman" w:cs="Calibri"/>
          <w:b/>
          <w:sz w:val="21"/>
          <w:szCs w:val="20"/>
        </w:rPr>
        <w:t>The proposal is to remove current sixth form provision at the school.</w:t>
      </w:r>
    </w:p>
    <w:p w:rsidR="00D223EA" w:rsidRPr="00D223EA" w:rsidRDefault="00EB439D" w:rsidP="00EB439D">
      <w:pPr>
        <w:spacing w:before="160" w:after="0" w:line="220" w:lineRule="atLeast"/>
        <w:rPr>
          <w:rFonts w:eastAsia="Times New Roman" w:cs="Calibri"/>
          <w:sz w:val="21"/>
          <w:szCs w:val="20"/>
        </w:rPr>
      </w:pPr>
      <w:r>
        <w:rPr>
          <w:rFonts w:eastAsia="Times New Roman" w:cs="Calibri"/>
          <w:sz w:val="21"/>
          <w:szCs w:val="20"/>
        </w:rPr>
        <w:t>(b)</w:t>
      </w:r>
      <w:r w:rsidR="001B5C82">
        <w:rPr>
          <w:rFonts w:eastAsia="Times New Roman" w:cs="Calibri"/>
          <w:sz w:val="21"/>
          <w:szCs w:val="20"/>
        </w:rPr>
        <w:t xml:space="preserve"> </w:t>
      </w:r>
      <w:r w:rsidR="00D223EA" w:rsidRPr="00D223EA">
        <w:rPr>
          <w:rFonts w:eastAsia="Times New Roman" w:cs="Calibri"/>
          <w:sz w:val="21"/>
          <w:szCs w:val="20"/>
        </w:rPr>
        <w:t> Where the proposals are to alter the upper age limit of the school so that the school ceases to provide sixth form education, a statement of the effect on the supply of 16-19 places in the area.</w:t>
      </w:r>
    </w:p>
    <w:tbl>
      <w:tblPr>
        <w:tblW w:w="0" w:type="auto"/>
        <w:tblLook w:val="01E0" w:firstRow="1" w:lastRow="1" w:firstColumn="1" w:lastColumn="1" w:noHBand="0" w:noVBand="0"/>
      </w:tblPr>
      <w:tblGrid>
        <w:gridCol w:w="8528"/>
      </w:tblGrid>
      <w:tr w:rsidR="00D223EA" w:rsidRPr="00D223EA" w:rsidTr="00506D91">
        <w:tc>
          <w:tcPr>
            <w:tcW w:w="8528" w:type="dxa"/>
            <w:shd w:val="clear" w:color="auto" w:fill="auto"/>
          </w:tcPr>
          <w:p w:rsidR="00BA779D" w:rsidRDefault="00BA77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D223EA" w:rsidRPr="00D223EA" w:rsidTr="00506D91">
              <w:tc>
                <w:tcPr>
                  <w:tcW w:w="8302" w:type="dxa"/>
                  <w:shd w:val="clear" w:color="auto" w:fill="auto"/>
                </w:tcPr>
                <w:p w:rsidR="002B563B" w:rsidRPr="00CF1F89" w:rsidRDefault="00BA779D" w:rsidP="00BB3F6E">
                  <w:pPr>
                    <w:spacing w:before="80" w:after="0" w:line="220" w:lineRule="atLeast"/>
                    <w:rPr>
                      <w:rFonts w:cs="Calibri"/>
                      <w:b/>
                      <w:i/>
                      <w:lang w:eastAsia="en-GB"/>
                    </w:rPr>
                  </w:pPr>
                  <w:r w:rsidRPr="00CF1F89">
                    <w:rPr>
                      <w:rFonts w:cs="Calibri"/>
                      <w:b/>
                      <w:i/>
                      <w:lang w:eastAsia="en-GB"/>
                    </w:rPr>
                    <w:t>The Local Authority has a duty under section 15ZD of the Education Act 1996 to secure suitable and sufficient places in education and training provision to meet the reasonable needs o</w:t>
                  </w:r>
                  <w:r w:rsidR="00BF6280">
                    <w:rPr>
                      <w:rFonts w:cs="Calibri"/>
                      <w:b/>
                      <w:i/>
                      <w:lang w:eastAsia="en-GB"/>
                    </w:rPr>
                    <w:t>f young people aged 16-19 in it</w:t>
                  </w:r>
                  <w:r w:rsidRPr="00CF1F89">
                    <w:rPr>
                      <w:rFonts w:cs="Calibri"/>
                      <w:b/>
                      <w:i/>
                      <w:lang w:eastAsia="en-GB"/>
                    </w:rPr>
                    <w:t>s area and those aged 19-25 with a current Education, Health and Care Plan</w:t>
                  </w:r>
                  <w:r w:rsidR="002B563B" w:rsidRPr="00CF1F89">
                    <w:rPr>
                      <w:rFonts w:cs="Calibri"/>
                      <w:b/>
                      <w:i/>
                      <w:lang w:eastAsia="en-GB"/>
                    </w:rPr>
                    <w:t>.</w:t>
                  </w:r>
                </w:p>
                <w:p w:rsidR="00BA779D" w:rsidRPr="00CF1F89" w:rsidRDefault="00BA779D" w:rsidP="00BB3F6E">
                  <w:pPr>
                    <w:spacing w:before="80" w:after="0" w:line="220" w:lineRule="atLeast"/>
                    <w:rPr>
                      <w:rFonts w:cs="Calibri"/>
                      <w:b/>
                      <w:i/>
                      <w:lang w:eastAsia="en-GB"/>
                    </w:rPr>
                  </w:pPr>
                  <w:r w:rsidRPr="00CF1F89">
                    <w:rPr>
                      <w:rFonts w:cs="Calibri"/>
                      <w:b/>
                      <w:i/>
                      <w:lang w:eastAsia="en-GB"/>
                    </w:rPr>
                    <w:t>In the context of this proposal, the Local Authority determines that there are sufficient places available within reasonable travel-t</w:t>
                  </w:r>
                  <w:r w:rsidR="00A43242">
                    <w:rPr>
                      <w:rFonts w:cs="Calibri"/>
                      <w:b/>
                      <w:i/>
                      <w:lang w:eastAsia="en-GB"/>
                    </w:rPr>
                    <w:t>o-learn distances within local post-</w:t>
                  </w:r>
                  <w:r w:rsidRPr="00CF1F89">
                    <w:rPr>
                      <w:rFonts w:cs="Calibri"/>
                      <w:b/>
                      <w:i/>
                      <w:lang w:eastAsia="en-GB"/>
                    </w:rPr>
                    <w:t>16 providers neighbouring King’s Norton Boy’s School. Places are available within walking distances and short bus journey</w:t>
                  </w:r>
                  <w:r w:rsidR="000B348B">
                    <w:rPr>
                      <w:rFonts w:cs="Calibri"/>
                      <w:b/>
                      <w:i/>
                      <w:lang w:eastAsia="en-GB"/>
                    </w:rPr>
                    <w:t>s</w:t>
                  </w:r>
                  <w:r w:rsidRPr="00CF1F89">
                    <w:rPr>
                      <w:rFonts w:cs="Calibri"/>
                      <w:b/>
                      <w:i/>
                      <w:lang w:eastAsia="en-GB"/>
                    </w:rPr>
                    <w:t xml:space="preserve">. This includes places for A Level </w:t>
                  </w:r>
                  <w:r w:rsidR="000B348B">
                    <w:rPr>
                      <w:rFonts w:cs="Calibri"/>
                      <w:b/>
                      <w:i/>
                      <w:lang w:eastAsia="en-GB"/>
                    </w:rPr>
                    <w:t xml:space="preserve">courses </w:t>
                  </w:r>
                  <w:r w:rsidR="00BF6280">
                    <w:rPr>
                      <w:rFonts w:cs="Calibri"/>
                      <w:b/>
                      <w:i/>
                      <w:lang w:eastAsia="en-GB"/>
                    </w:rPr>
                    <w:t>within a five-</w:t>
                  </w:r>
                  <w:r w:rsidRPr="00CF1F89">
                    <w:rPr>
                      <w:rFonts w:cs="Calibri"/>
                      <w:b/>
                      <w:i/>
                      <w:lang w:eastAsia="en-GB"/>
                    </w:rPr>
                    <w:t>mile radius at the following school sixth forms:</w:t>
                  </w:r>
                </w:p>
                <w:p w:rsidR="000B348B" w:rsidRDefault="000B348B" w:rsidP="00BA779D">
                  <w:pPr>
                    <w:numPr>
                      <w:ilvl w:val="0"/>
                      <w:numId w:val="24"/>
                    </w:numPr>
                    <w:spacing w:before="80" w:after="0" w:line="220" w:lineRule="atLeast"/>
                    <w:rPr>
                      <w:rFonts w:cs="Calibri"/>
                      <w:b/>
                      <w:i/>
                      <w:lang w:eastAsia="en-GB"/>
                    </w:rPr>
                  </w:pPr>
                  <w:r>
                    <w:rPr>
                      <w:rFonts w:cs="Calibri"/>
                      <w:b/>
                      <w:i/>
                      <w:lang w:eastAsia="en-GB"/>
                    </w:rPr>
                    <w:t>King Edward VI Camp Hill School for Boys</w:t>
                  </w:r>
                </w:p>
                <w:p w:rsidR="000B348B" w:rsidRPr="000B348B" w:rsidRDefault="000B348B" w:rsidP="000B348B">
                  <w:pPr>
                    <w:numPr>
                      <w:ilvl w:val="0"/>
                      <w:numId w:val="24"/>
                    </w:numPr>
                    <w:spacing w:before="80" w:after="0" w:line="220" w:lineRule="atLeast"/>
                    <w:rPr>
                      <w:rFonts w:cs="Calibri"/>
                      <w:b/>
                      <w:i/>
                      <w:lang w:eastAsia="en-GB"/>
                    </w:rPr>
                  </w:pPr>
                  <w:r w:rsidRPr="000B348B">
                    <w:rPr>
                      <w:rFonts w:cs="Calibri"/>
                      <w:b/>
                      <w:i/>
                      <w:lang w:eastAsia="en-GB"/>
                    </w:rPr>
                    <w:t xml:space="preserve">King Edward VI </w:t>
                  </w:r>
                  <w:r>
                    <w:rPr>
                      <w:rFonts w:cs="Calibri"/>
                      <w:b/>
                      <w:i/>
                      <w:lang w:eastAsia="en-GB"/>
                    </w:rPr>
                    <w:t>Five Ways</w:t>
                  </w:r>
                  <w:r w:rsidRPr="000B348B">
                    <w:rPr>
                      <w:rFonts w:cs="Calibri"/>
                      <w:b/>
                      <w:i/>
                      <w:lang w:eastAsia="en-GB"/>
                    </w:rPr>
                    <w:t xml:space="preserve"> </w:t>
                  </w:r>
                  <w:r>
                    <w:rPr>
                      <w:rFonts w:cs="Calibri"/>
                      <w:b/>
                      <w:i/>
                      <w:lang w:eastAsia="en-GB"/>
                    </w:rPr>
                    <w:t>School</w:t>
                  </w:r>
                </w:p>
                <w:p w:rsidR="00BA779D" w:rsidRPr="00CF1F89" w:rsidRDefault="00BA779D" w:rsidP="00BA779D">
                  <w:pPr>
                    <w:numPr>
                      <w:ilvl w:val="0"/>
                      <w:numId w:val="24"/>
                    </w:numPr>
                    <w:spacing w:before="80" w:after="0" w:line="220" w:lineRule="atLeast"/>
                    <w:rPr>
                      <w:rFonts w:cs="Calibri"/>
                      <w:b/>
                      <w:i/>
                      <w:lang w:eastAsia="en-GB"/>
                    </w:rPr>
                  </w:pPr>
                  <w:r w:rsidRPr="00CF1F89">
                    <w:rPr>
                      <w:rFonts w:cs="Calibri"/>
                      <w:b/>
                      <w:i/>
                      <w:lang w:eastAsia="en-GB"/>
                    </w:rPr>
                    <w:t>Kings Norton Girls</w:t>
                  </w:r>
                  <w:r w:rsidR="00575BDF">
                    <w:rPr>
                      <w:rFonts w:cs="Calibri"/>
                      <w:b/>
                      <w:i/>
                      <w:lang w:eastAsia="en-GB"/>
                    </w:rPr>
                    <w:t>’</w:t>
                  </w:r>
                  <w:r w:rsidRPr="00CF1F89">
                    <w:rPr>
                      <w:rFonts w:cs="Calibri"/>
                      <w:b/>
                      <w:i/>
                      <w:lang w:eastAsia="en-GB"/>
                    </w:rPr>
                    <w:t xml:space="preserve"> School</w:t>
                  </w:r>
                </w:p>
                <w:p w:rsidR="000B348B" w:rsidRDefault="000B348B" w:rsidP="000B348B">
                  <w:pPr>
                    <w:numPr>
                      <w:ilvl w:val="0"/>
                      <w:numId w:val="24"/>
                    </w:numPr>
                    <w:spacing w:before="80" w:after="0" w:line="220" w:lineRule="atLeast"/>
                    <w:rPr>
                      <w:rFonts w:cs="Calibri"/>
                      <w:b/>
                      <w:i/>
                      <w:lang w:eastAsia="en-GB"/>
                    </w:rPr>
                  </w:pPr>
                  <w:proofErr w:type="spellStart"/>
                  <w:r>
                    <w:rPr>
                      <w:rFonts w:cs="Calibri"/>
                      <w:b/>
                      <w:i/>
                      <w:lang w:eastAsia="en-GB"/>
                    </w:rPr>
                    <w:t>Lordswood</w:t>
                  </w:r>
                  <w:proofErr w:type="spellEnd"/>
                  <w:r>
                    <w:rPr>
                      <w:rFonts w:cs="Calibri"/>
                      <w:b/>
                      <w:i/>
                      <w:lang w:eastAsia="en-GB"/>
                    </w:rPr>
                    <w:t xml:space="preserve"> Sixth Form</w:t>
                  </w:r>
                </w:p>
                <w:p w:rsidR="000B348B" w:rsidRPr="00CF1F89" w:rsidRDefault="000B348B" w:rsidP="000B348B">
                  <w:pPr>
                    <w:numPr>
                      <w:ilvl w:val="0"/>
                      <w:numId w:val="24"/>
                    </w:numPr>
                    <w:spacing w:before="80" w:after="0" w:line="220" w:lineRule="atLeast"/>
                    <w:rPr>
                      <w:rFonts w:cs="Calibri"/>
                      <w:b/>
                      <w:i/>
                      <w:lang w:eastAsia="en-GB"/>
                    </w:rPr>
                  </w:pPr>
                  <w:proofErr w:type="spellStart"/>
                  <w:r>
                    <w:rPr>
                      <w:rFonts w:cs="Calibri"/>
                      <w:b/>
                      <w:i/>
                      <w:lang w:eastAsia="en-GB"/>
                    </w:rPr>
                    <w:t>Shenley</w:t>
                  </w:r>
                  <w:proofErr w:type="spellEnd"/>
                  <w:r>
                    <w:rPr>
                      <w:rFonts w:cs="Calibri"/>
                      <w:b/>
                      <w:i/>
                      <w:lang w:eastAsia="en-GB"/>
                    </w:rPr>
                    <w:t xml:space="preserve"> Academy</w:t>
                  </w:r>
                </w:p>
                <w:p w:rsidR="008700B9" w:rsidRPr="00CF1F89" w:rsidRDefault="00BA779D" w:rsidP="00BA779D">
                  <w:pPr>
                    <w:numPr>
                      <w:ilvl w:val="0"/>
                      <w:numId w:val="24"/>
                    </w:numPr>
                    <w:spacing w:before="80" w:after="0" w:line="220" w:lineRule="atLeast"/>
                    <w:rPr>
                      <w:rFonts w:cs="Calibri"/>
                      <w:b/>
                      <w:i/>
                      <w:lang w:eastAsia="en-GB"/>
                    </w:rPr>
                  </w:pPr>
                  <w:r w:rsidRPr="00CF1F89">
                    <w:rPr>
                      <w:rFonts w:cs="Calibri"/>
                      <w:b/>
                      <w:i/>
                      <w:lang w:eastAsia="en-GB"/>
                    </w:rPr>
                    <w:t>St Thomas Aquinas School</w:t>
                  </w:r>
                </w:p>
                <w:p w:rsidR="000B348B" w:rsidRPr="00CF1F89" w:rsidRDefault="000B348B" w:rsidP="000B348B">
                  <w:pPr>
                    <w:numPr>
                      <w:ilvl w:val="0"/>
                      <w:numId w:val="24"/>
                    </w:numPr>
                    <w:spacing w:before="80" w:after="0" w:line="220" w:lineRule="atLeast"/>
                    <w:rPr>
                      <w:rFonts w:cs="Calibri"/>
                      <w:b/>
                      <w:i/>
                      <w:lang w:eastAsia="en-GB"/>
                    </w:rPr>
                  </w:pPr>
                  <w:r>
                    <w:rPr>
                      <w:rFonts w:cs="Calibri"/>
                      <w:b/>
                      <w:i/>
                      <w:lang w:eastAsia="en-GB"/>
                    </w:rPr>
                    <w:t>University of Birmingham School</w:t>
                  </w:r>
                </w:p>
                <w:p w:rsidR="00BF6280" w:rsidRDefault="00BF6280" w:rsidP="00BB3F6E">
                  <w:pPr>
                    <w:spacing w:before="80" w:after="0" w:line="220" w:lineRule="atLeast"/>
                    <w:rPr>
                      <w:rFonts w:cs="Calibri"/>
                      <w:b/>
                      <w:i/>
                      <w:lang w:eastAsia="en-GB"/>
                    </w:rPr>
                  </w:pPr>
                </w:p>
                <w:p w:rsidR="00BF6280" w:rsidRDefault="008700B9" w:rsidP="00BB3F6E">
                  <w:pPr>
                    <w:spacing w:before="80" w:after="0" w:line="220" w:lineRule="atLeast"/>
                    <w:rPr>
                      <w:rFonts w:cs="Calibri"/>
                      <w:b/>
                      <w:i/>
                      <w:lang w:eastAsia="en-GB"/>
                    </w:rPr>
                  </w:pPr>
                  <w:r w:rsidRPr="00CF1F89">
                    <w:rPr>
                      <w:rFonts w:cs="Calibri"/>
                      <w:b/>
                      <w:i/>
                      <w:lang w:eastAsia="en-GB"/>
                    </w:rPr>
                    <w:t>In addition</w:t>
                  </w:r>
                  <w:r w:rsidR="00BF6280">
                    <w:rPr>
                      <w:rFonts w:cs="Calibri"/>
                      <w:b/>
                      <w:i/>
                      <w:lang w:eastAsia="en-GB"/>
                    </w:rPr>
                    <w:t xml:space="preserve"> to the sixth form providers detailed above, there are also a </w:t>
                  </w:r>
                  <w:r w:rsidRPr="00CF1F89">
                    <w:rPr>
                      <w:rFonts w:cs="Calibri"/>
                      <w:b/>
                      <w:i/>
                      <w:lang w:eastAsia="en-GB"/>
                    </w:rPr>
                    <w:t xml:space="preserve">wide variety of vocational courses available at </w:t>
                  </w:r>
                  <w:r w:rsidR="00BF6280">
                    <w:rPr>
                      <w:rFonts w:cs="Calibri"/>
                      <w:b/>
                      <w:i/>
                      <w:lang w:eastAsia="en-GB"/>
                    </w:rPr>
                    <w:t xml:space="preserve">nearby colleges.  These include </w:t>
                  </w:r>
                  <w:proofErr w:type="spellStart"/>
                  <w:r w:rsidR="00BF6280">
                    <w:rPr>
                      <w:rFonts w:cs="Calibri"/>
                      <w:b/>
                      <w:i/>
                      <w:lang w:eastAsia="en-GB"/>
                    </w:rPr>
                    <w:t>Bournville</w:t>
                  </w:r>
                  <w:proofErr w:type="spellEnd"/>
                  <w:r w:rsidR="00BF6280">
                    <w:rPr>
                      <w:rFonts w:cs="Calibri"/>
                      <w:b/>
                      <w:i/>
                      <w:lang w:eastAsia="en-GB"/>
                    </w:rPr>
                    <w:t xml:space="preserve"> College, which offers </w:t>
                  </w:r>
                  <w:r w:rsidRPr="00CF1F89">
                    <w:rPr>
                      <w:rFonts w:cs="Calibri"/>
                      <w:b/>
                      <w:i/>
                      <w:lang w:eastAsia="en-GB"/>
                    </w:rPr>
                    <w:t>2</w:t>
                  </w:r>
                  <w:r w:rsidR="00BF6280">
                    <w:rPr>
                      <w:rFonts w:cs="Calibri"/>
                      <w:b/>
                      <w:i/>
                      <w:lang w:eastAsia="en-GB"/>
                    </w:rPr>
                    <w:t xml:space="preserve">,200 places and qualifications </w:t>
                  </w:r>
                  <w:r w:rsidR="002B563B" w:rsidRPr="00CF1F89">
                    <w:rPr>
                      <w:rFonts w:cs="Calibri"/>
                      <w:b/>
                      <w:i/>
                      <w:lang w:eastAsia="en-GB"/>
                    </w:rPr>
                    <w:t xml:space="preserve">from entry level to Level 3. </w:t>
                  </w:r>
                </w:p>
                <w:p w:rsidR="00BF6280" w:rsidRDefault="002B563B" w:rsidP="00BB3F6E">
                  <w:pPr>
                    <w:spacing w:before="80" w:after="0" w:line="220" w:lineRule="atLeast"/>
                    <w:rPr>
                      <w:rFonts w:cs="Calibri"/>
                      <w:b/>
                      <w:i/>
                      <w:lang w:eastAsia="en-GB"/>
                    </w:rPr>
                  </w:pPr>
                  <w:r w:rsidRPr="00CF1F89">
                    <w:rPr>
                      <w:rFonts w:cs="Calibri"/>
                      <w:b/>
                      <w:i/>
                      <w:lang w:eastAsia="en-GB"/>
                    </w:rPr>
                    <w:t xml:space="preserve">There are </w:t>
                  </w:r>
                  <w:r w:rsidR="00BF6280">
                    <w:rPr>
                      <w:rFonts w:cs="Calibri"/>
                      <w:b/>
                      <w:i/>
                      <w:lang w:eastAsia="en-GB"/>
                    </w:rPr>
                    <w:t xml:space="preserve">also </w:t>
                  </w:r>
                  <w:r w:rsidRPr="00CF1F89">
                    <w:rPr>
                      <w:rFonts w:cs="Calibri"/>
                      <w:b/>
                      <w:i/>
                      <w:lang w:eastAsia="en-GB"/>
                    </w:rPr>
                    <w:t xml:space="preserve">over 30 A Level </w:t>
                  </w:r>
                  <w:r w:rsidR="008700B9" w:rsidRPr="00CF1F89">
                    <w:rPr>
                      <w:rFonts w:cs="Calibri"/>
                      <w:b/>
                      <w:i/>
                      <w:lang w:eastAsia="en-GB"/>
                    </w:rPr>
                    <w:t>courses</w:t>
                  </w:r>
                  <w:r w:rsidR="00BF6280">
                    <w:rPr>
                      <w:rFonts w:cs="Calibri"/>
                      <w:b/>
                      <w:i/>
                      <w:lang w:eastAsia="en-GB"/>
                    </w:rPr>
                    <w:t xml:space="preserve"> and additional vocational courses at Level 2 and 3</w:t>
                  </w:r>
                  <w:r w:rsidRPr="00CF1F89">
                    <w:rPr>
                      <w:rFonts w:cs="Calibri"/>
                      <w:b/>
                      <w:i/>
                      <w:lang w:eastAsia="en-GB"/>
                    </w:rPr>
                    <w:t xml:space="preserve"> available</w:t>
                  </w:r>
                  <w:r w:rsidR="006C6DD5">
                    <w:rPr>
                      <w:rFonts w:cs="Calibri"/>
                      <w:b/>
                      <w:i/>
                      <w:lang w:eastAsia="en-GB"/>
                    </w:rPr>
                    <w:t xml:space="preserve"> at Cadbury Sixth Form College</w:t>
                  </w:r>
                  <w:r w:rsidR="00BF6280">
                    <w:rPr>
                      <w:rFonts w:cs="Calibri"/>
                      <w:b/>
                      <w:i/>
                      <w:lang w:eastAsia="en-GB"/>
                    </w:rPr>
                    <w:t xml:space="preserve">, which has 900 places. </w:t>
                  </w:r>
                </w:p>
                <w:p w:rsidR="00BA779D" w:rsidRPr="00CF1F89" w:rsidRDefault="002B563B" w:rsidP="00BB3F6E">
                  <w:pPr>
                    <w:spacing w:before="80" w:after="0" w:line="220" w:lineRule="atLeast"/>
                    <w:rPr>
                      <w:rFonts w:cs="Calibri"/>
                      <w:b/>
                      <w:i/>
                      <w:lang w:eastAsia="en-GB"/>
                    </w:rPr>
                  </w:pPr>
                  <w:r w:rsidRPr="00CF1F89">
                    <w:rPr>
                      <w:rFonts w:cs="Calibri"/>
                      <w:b/>
                      <w:i/>
                      <w:lang w:eastAsia="en-GB"/>
                    </w:rPr>
                    <w:t xml:space="preserve">The Local Authority considers that this proposal will not result in the displacement of young people nor impact negatively on the supply of 16-19 places in the area. </w:t>
                  </w:r>
                </w:p>
                <w:p w:rsidR="00D223EA" w:rsidRPr="00520803" w:rsidRDefault="00D223EA" w:rsidP="00BB3F6E">
                  <w:pPr>
                    <w:spacing w:before="80" w:after="0" w:line="220" w:lineRule="atLeast"/>
                    <w:rPr>
                      <w:rFonts w:eastAsia="Times New Roman" w:cs="Calibri"/>
                      <w:b/>
                      <w:color w:val="FF0000"/>
                      <w:lang w:eastAsia="en-GB"/>
                    </w:rPr>
                  </w:pPr>
                </w:p>
              </w:tc>
            </w:tr>
          </w:tbl>
          <w:p w:rsidR="00D223EA" w:rsidRPr="00D223EA" w:rsidRDefault="00D223EA" w:rsidP="00D223EA">
            <w:pPr>
              <w:spacing w:before="80" w:after="0" w:line="220" w:lineRule="atLeast"/>
              <w:rPr>
                <w:rFonts w:eastAsia="Times New Roman" w:cs="Calibri"/>
                <w:sz w:val="21"/>
                <w:szCs w:val="20"/>
                <w:lang w:eastAsia="en-GB"/>
              </w:rPr>
            </w:pPr>
          </w:p>
        </w:tc>
      </w:tr>
    </w:tbl>
    <w:p w:rsidR="003C3BEF" w:rsidRDefault="003C3BEF" w:rsidP="00C87C8F">
      <w:pPr>
        <w:keepNext/>
        <w:spacing w:before="320" w:after="0" w:line="220" w:lineRule="atLeast"/>
        <w:outlineLvl w:val="0"/>
        <w:rPr>
          <w:rFonts w:eastAsia="Times New Roman" w:cs="Calibri"/>
          <w:b/>
          <w:sz w:val="28"/>
          <w:szCs w:val="28"/>
        </w:rPr>
      </w:pPr>
    </w:p>
    <w:p w:rsidR="00C87C8F" w:rsidRDefault="00EB439D" w:rsidP="00C87C8F">
      <w:pPr>
        <w:keepNext/>
        <w:spacing w:before="320" w:after="0" w:line="220" w:lineRule="atLeast"/>
        <w:outlineLvl w:val="0"/>
        <w:rPr>
          <w:rFonts w:eastAsia="Times New Roman" w:cs="Calibri"/>
          <w:sz w:val="21"/>
          <w:szCs w:val="20"/>
        </w:rPr>
      </w:pPr>
      <w:r>
        <w:rPr>
          <w:rFonts w:eastAsia="Times New Roman" w:cs="Calibri"/>
          <w:b/>
          <w:sz w:val="28"/>
          <w:szCs w:val="28"/>
        </w:rPr>
        <w:t xml:space="preserve">17. </w:t>
      </w:r>
      <w:r w:rsidR="00E84C0E" w:rsidRPr="00C87C8F">
        <w:rPr>
          <w:rFonts w:eastAsia="Times New Roman" w:cs="Calibri"/>
          <w:b/>
          <w:sz w:val="28"/>
          <w:szCs w:val="28"/>
        </w:rPr>
        <w:t xml:space="preserve"> </w:t>
      </w:r>
      <w:r w:rsidR="00D223EA" w:rsidRPr="00C87C8F">
        <w:rPr>
          <w:rFonts w:eastAsia="Times New Roman" w:cs="Calibri"/>
          <w:b/>
          <w:sz w:val="28"/>
          <w:szCs w:val="28"/>
        </w:rPr>
        <w:t>Special educational needs</w:t>
      </w:r>
      <w:r w:rsidR="001B5C82" w:rsidRPr="00C87C8F">
        <w:rPr>
          <w:rFonts w:eastAsia="Times New Roman" w:cs="Calibri"/>
          <w:b/>
          <w:sz w:val="28"/>
          <w:szCs w:val="28"/>
        </w:rPr>
        <w:t>.</w:t>
      </w:r>
      <w:r w:rsidR="001B5C82">
        <w:rPr>
          <w:rFonts w:eastAsia="Times New Roman" w:cs="Calibri"/>
          <w:sz w:val="21"/>
          <w:szCs w:val="20"/>
        </w:rPr>
        <w:t xml:space="preserve"> </w:t>
      </w:r>
      <w:r w:rsidR="00D223EA" w:rsidRPr="00D223EA">
        <w:rPr>
          <w:rFonts w:eastAsia="Times New Roman" w:cs="Calibri"/>
          <w:sz w:val="21"/>
          <w:szCs w:val="20"/>
        </w:rPr>
        <w:t> </w:t>
      </w:r>
    </w:p>
    <w:p w:rsidR="006F3562" w:rsidRDefault="00D223EA" w:rsidP="00C87C8F">
      <w:pPr>
        <w:keepNext/>
        <w:numPr>
          <w:ilvl w:val="0"/>
          <w:numId w:val="21"/>
        </w:numPr>
        <w:spacing w:before="320" w:after="0" w:line="220" w:lineRule="atLeast"/>
        <w:outlineLvl w:val="0"/>
        <w:rPr>
          <w:rFonts w:eastAsia="Times New Roman" w:cs="Calibri"/>
          <w:sz w:val="21"/>
          <w:szCs w:val="20"/>
        </w:rPr>
      </w:pPr>
      <w:r w:rsidRPr="00D223EA">
        <w:rPr>
          <w:rFonts w:eastAsia="Times New Roman" w:cs="Calibri"/>
          <w:sz w:val="21"/>
          <w:szCs w:val="20"/>
        </w:rPr>
        <w:t>Where the proposals are to establish or change provision for special educational needs</w:t>
      </w:r>
      <w:r w:rsidR="006F3562">
        <w:rPr>
          <w:rFonts w:eastAsia="Times New Roman" w:cs="Calibri"/>
          <w:sz w:val="21"/>
          <w:szCs w:val="20"/>
        </w:rPr>
        <w:t>.</w:t>
      </w:r>
    </w:p>
    <w:p w:rsidR="006F3562" w:rsidRDefault="00D223EA" w:rsidP="00C87C8F">
      <w:pPr>
        <w:numPr>
          <w:ilvl w:val="0"/>
          <w:numId w:val="21"/>
        </w:numPr>
        <w:spacing w:before="160" w:after="0" w:line="220" w:lineRule="atLeast"/>
        <w:rPr>
          <w:rFonts w:eastAsia="Times New Roman" w:cs="Calibri"/>
          <w:sz w:val="21"/>
          <w:szCs w:val="20"/>
        </w:rPr>
      </w:pPr>
      <w:r w:rsidRPr="00D223EA">
        <w:rPr>
          <w:rFonts w:eastAsia="Times New Roman" w:cs="Calibri"/>
          <w:sz w:val="21"/>
          <w:szCs w:val="20"/>
        </w:rPr>
        <w:t>Where the proposals are to discontinue provision for special educational needs</w:t>
      </w:r>
      <w:r w:rsidR="006F3562">
        <w:rPr>
          <w:rFonts w:eastAsia="Times New Roman" w:cs="Calibri"/>
          <w:sz w:val="21"/>
          <w:szCs w:val="20"/>
        </w:rPr>
        <w:t xml:space="preserve"> </w:t>
      </w:r>
    </w:p>
    <w:p w:rsidR="006F3562" w:rsidRDefault="00D223EA" w:rsidP="00C87C8F">
      <w:pPr>
        <w:numPr>
          <w:ilvl w:val="0"/>
          <w:numId w:val="21"/>
        </w:numPr>
        <w:spacing w:before="160" w:after="0" w:line="220" w:lineRule="atLeast"/>
        <w:rPr>
          <w:rFonts w:eastAsia="Times New Roman" w:cs="Calibri"/>
          <w:sz w:val="21"/>
          <w:szCs w:val="20"/>
        </w:rPr>
      </w:pPr>
      <w:r w:rsidRPr="00D223EA">
        <w:rPr>
          <w:rFonts w:eastAsia="Times New Roman" w:cs="Calibri"/>
          <w:sz w:val="21"/>
          <w:szCs w:val="20"/>
        </w:rPr>
        <w:t xml:space="preserve">Where the proposals will lead to alternative provision for children with special educational needs, </w:t>
      </w:r>
      <w:r w:rsidR="00B86A4A">
        <w:rPr>
          <w:rFonts w:eastAsia="Times New Roman" w:cs="Calibri"/>
          <w:sz w:val="21"/>
          <w:szCs w:val="20"/>
        </w:rPr>
        <w:t xml:space="preserve">  </w:t>
      </w:r>
      <w:r w:rsidRPr="00D223EA">
        <w:rPr>
          <w:rFonts w:eastAsia="Times New Roman" w:cs="Calibri"/>
          <w:sz w:val="21"/>
          <w:szCs w:val="20"/>
        </w:rPr>
        <w:t>as a result of the establishment, alteration or discontinuance of existing provision, the specific educational benefits that will flow</w:t>
      </w:r>
      <w:r w:rsidR="00FA6ACF">
        <w:rPr>
          <w:rFonts w:eastAsia="Times New Roman" w:cs="Calibri"/>
          <w:sz w:val="21"/>
          <w:szCs w:val="20"/>
        </w:rPr>
        <w:t xml:space="preserve"> from the proposals in terms of </w:t>
      </w:r>
    </w:p>
    <w:p w:rsidR="00D223EA" w:rsidRPr="00BB3F6E" w:rsidRDefault="00FA6ACF" w:rsidP="00BB3F6E">
      <w:pPr>
        <w:spacing w:before="80" w:after="0" w:line="220" w:lineRule="atLeast"/>
        <w:rPr>
          <w:rFonts w:cs="Calibri"/>
          <w:b/>
          <w:i/>
          <w:lang w:eastAsia="en-GB"/>
        </w:rPr>
      </w:pPr>
      <w:r w:rsidRPr="00BB3F6E">
        <w:rPr>
          <w:rFonts w:cs="Calibri"/>
          <w:b/>
          <w:i/>
          <w:lang w:eastAsia="en-GB"/>
        </w:rPr>
        <w:t xml:space="preserve"> Not applicable</w:t>
      </w:r>
    </w:p>
    <w:p w:rsidR="00D223EA" w:rsidRPr="00C87C8F" w:rsidRDefault="00EB439D" w:rsidP="00D223EA">
      <w:pPr>
        <w:keepNext/>
        <w:spacing w:before="320" w:after="0" w:line="220" w:lineRule="atLeast"/>
        <w:outlineLvl w:val="0"/>
        <w:rPr>
          <w:rFonts w:eastAsia="Times New Roman" w:cs="Calibri"/>
          <w:b/>
          <w:sz w:val="28"/>
          <w:szCs w:val="28"/>
        </w:rPr>
      </w:pPr>
      <w:r>
        <w:rPr>
          <w:rFonts w:eastAsia="Times New Roman" w:cs="Calibri"/>
          <w:b/>
          <w:sz w:val="28"/>
          <w:szCs w:val="28"/>
        </w:rPr>
        <w:t>18</w:t>
      </w:r>
      <w:r w:rsidR="00C87C8F">
        <w:rPr>
          <w:rFonts w:eastAsia="Times New Roman" w:cs="Calibri"/>
          <w:b/>
          <w:sz w:val="28"/>
          <w:szCs w:val="28"/>
        </w:rPr>
        <w:t xml:space="preserve">. </w:t>
      </w:r>
      <w:r w:rsidR="00D223EA" w:rsidRPr="00C87C8F">
        <w:rPr>
          <w:rFonts w:eastAsia="Times New Roman" w:cs="Calibri"/>
          <w:b/>
          <w:sz w:val="28"/>
          <w:szCs w:val="28"/>
        </w:rPr>
        <w:t>Sex of pupils</w:t>
      </w:r>
    </w:p>
    <w:p w:rsidR="00D223EA" w:rsidRDefault="00D223EA" w:rsidP="00C87C8F">
      <w:pPr>
        <w:numPr>
          <w:ilvl w:val="0"/>
          <w:numId w:val="22"/>
        </w:numPr>
        <w:spacing w:before="160" w:after="0" w:line="220" w:lineRule="atLeast"/>
        <w:ind w:left="709"/>
        <w:rPr>
          <w:rFonts w:eastAsia="Times New Roman" w:cs="Calibri"/>
          <w:sz w:val="21"/>
          <w:szCs w:val="20"/>
        </w:rPr>
      </w:pPr>
      <w:r w:rsidRPr="00D223EA">
        <w:rPr>
          <w:rFonts w:eastAsia="Times New Roman" w:cs="Calibri"/>
          <w:sz w:val="21"/>
          <w:szCs w:val="20"/>
        </w:rPr>
        <w:t>Where the proposals are to make an alteration to provide that a school which was an establishment which admitted pupils of one sex only becomes an establishment which admits pupils of both sexes</w:t>
      </w:r>
      <w:r w:rsidR="00FA6ACF">
        <w:rPr>
          <w:rFonts w:eastAsia="Times New Roman" w:cs="Calibri"/>
          <w:sz w:val="21"/>
          <w:szCs w:val="20"/>
        </w:rPr>
        <w:t xml:space="preserve"> –</w:t>
      </w:r>
    </w:p>
    <w:p w:rsidR="006F3562" w:rsidRDefault="00D223EA" w:rsidP="00C87C8F">
      <w:pPr>
        <w:numPr>
          <w:ilvl w:val="0"/>
          <w:numId w:val="22"/>
        </w:numPr>
        <w:spacing w:before="160" w:after="0" w:line="220" w:lineRule="atLeast"/>
        <w:ind w:left="709"/>
        <w:rPr>
          <w:rFonts w:eastAsia="Times New Roman" w:cs="Calibri"/>
          <w:sz w:val="21"/>
          <w:szCs w:val="20"/>
        </w:rPr>
      </w:pPr>
      <w:r w:rsidRPr="00D223EA">
        <w:rPr>
          <w:rFonts w:eastAsia="Times New Roman" w:cs="Calibri"/>
          <w:sz w:val="21"/>
          <w:szCs w:val="20"/>
        </w:rPr>
        <w:t>Where the proposals are to make an alteration to a school to provide that a school which was an establishment which admitted pupils of both sexes becomes an establishment which admits pupils of one sex only</w:t>
      </w:r>
      <w:r w:rsidR="00FA6ACF">
        <w:rPr>
          <w:rFonts w:eastAsia="Times New Roman" w:cs="Calibri"/>
          <w:sz w:val="21"/>
          <w:szCs w:val="20"/>
        </w:rPr>
        <w:t xml:space="preserve"> </w:t>
      </w:r>
    </w:p>
    <w:p w:rsidR="00FA6ACF" w:rsidRPr="00BB3F6E" w:rsidRDefault="00FA6ACF" w:rsidP="00BB3F6E">
      <w:pPr>
        <w:spacing w:before="80" w:after="0" w:line="220" w:lineRule="atLeast"/>
        <w:rPr>
          <w:rFonts w:cs="Calibri"/>
          <w:b/>
          <w:i/>
          <w:lang w:eastAsia="en-GB"/>
        </w:rPr>
      </w:pPr>
      <w:r w:rsidRPr="00BB3F6E">
        <w:rPr>
          <w:rFonts w:cs="Calibri"/>
          <w:b/>
          <w:i/>
          <w:lang w:eastAsia="en-GB"/>
        </w:rPr>
        <w:t xml:space="preserve"> Not applicable</w:t>
      </w:r>
    </w:p>
    <w:p w:rsidR="00D223EA" w:rsidRPr="00EB439D" w:rsidRDefault="00EB439D" w:rsidP="00EB439D">
      <w:pPr>
        <w:keepNext/>
        <w:tabs>
          <w:tab w:val="num" w:pos="737"/>
        </w:tabs>
        <w:spacing w:before="320" w:after="0" w:line="220" w:lineRule="atLeast"/>
        <w:outlineLvl w:val="0"/>
        <w:rPr>
          <w:rFonts w:eastAsia="Times New Roman" w:cs="Calibri"/>
          <w:b/>
          <w:sz w:val="28"/>
          <w:szCs w:val="28"/>
        </w:rPr>
      </w:pPr>
      <w:r>
        <w:rPr>
          <w:rFonts w:eastAsia="Times New Roman" w:cs="Calibri"/>
          <w:b/>
          <w:sz w:val="28"/>
          <w:szCs w:val="28"/>
        </w:rPr>
        <w:t xml:space="preserve">19. </w:t>
      </w:r>
      <w:r w:rsidR="00D223EA" w:rsidRPr="00EB439D">
        <w:rPr>
          <w:rFonts w:eastAsia="Times New Roman" w:cs="Calibri"/>
          <w:b/>
          <w:sz w:val="28"/>
          <w:szCs w:val="28"/>
        </w:rPr>
        <w:t>Extended services</w:t>
      </w:r>
    </w:p>
    <w:p w:rsidR="006F3562" w:rsidRDefault="00B86A4A" w:rsidP="00EB439D">
      <w:pPr>
        <w:spacing w:before="160" w:after="0" w:line="220" w:lineRule="atLeast"/>
        <w:rPr>
          <w:rFonts w:eastAsia="Times New Roman" w:cs="Calibri"/>
          <w:sz w:val="21"/>
          <w:szCs w:val="20"/>
        </w:rPr>
      </w:pPr>
      <w:r>
        <w:rPr>
          <w:rFonts w:eastAsia="Times New Roman" w:cs="Calibri"/>
          <w:sz w:val="21"/>
          <w:szCs w:val="20"/>
        </w:rPr>
        <w:t xml:space="preserve"> </w:t>
      </w:r>
      <w:r w:rsidR="00D223EA" w:rsidRPr="00D223EA">
        <w:rPr>
          <w:rFonts w:eastAsia="Times New Roman" w:cs="Calibri"/>
          <w:sz w:val="21"/>
          <w:szCs w:val="20"/>
        </w:rPr>
        <w:t>If the proposed alterations affect the provision of the school’s extended services, details of the current extended services the school is offering and details of any proposed change</w:t>
      </w:r>
      <w:r w:rsidR="00FA6ACF">
        <w:rPr>
          <w:rFonts w:eastAsia="Times New Roman" w:cs="Calibri"/>
          <w:sz w:val="21"/>
          <w:szCs w:val="20"/>
        </w:rPr>
        <w:t xml:space="preserve"> as a result of the alterations </w:t>
      </w:r>
    </w:p>
    <w:p w:rsidR="00D223EA" w:rsidRPr="00BB3F6E" w:rsidRDefault="00FA6ACF" w:rsidP="00BB3F6E">
      <w:pPr>
        <w:spacing w:before="80" w:after="0" w:line="220" w:lineRule="atLeast"/>
        <w:rPr>
          <w:rFonts w:cs="Calibri"/>
          <w:b/>
          <w:i/>
          <w:lang w:eastAsia="en-GB"/>
        </w:rPr>
      </w:pPr>
      <w:r w:rsidRPr="00BB3F6E">
        <w:rPr>
          <w:rFonts w:cs="Calibri"/>
          <w:b/>
          <w:i/>
          <w:lang w:eastAsia="en-GB"/>
        </w:rPr>
        <w:t>Not applicable</w:t>
      </w:r>
    </w:p>
    <w:tbl>
      <w:tblPr>
        <w:tblW w:w="0" w:type="auto"/>
        <w:tblInd w:w="108" w:type="dxa"/>
        <w:tblLook w:val="01E0" w:firstRow="1" w:lastRow="1" w:firstColumn="1" w:lastColumn="1" w:noHBand="0" w:noVBand="0"/>
      </w:tblPr>
      <w:tblGrid>
        <w:gridCol w:w="8420"/>
      </w:tblGrid>
      <w:tr w:rsidR="00D223EA" w:rsidRPr="00BB3F6E" w:rsidTr="00FA6ACF">
        <w:tc>
          <w:tcPr>
            <w:tcW w:w="8420" w:type="dxa"/>
            <w:shd w:val="clear" w:color="auto" w:fill="auto"/>
          </w:tcPr>
          <w:tbl>
            <w:tblPr>
              <w:tblW w:w="0" w:type="auto"/>
              <w:tblLook w:val="01E0" w:firstRow="1" w:lastRow="1" w:firstColumn="1" w:lastColumn="1" w:noHBand="0" w:noVBand="0"/>
            </w:tblPr>
            <w:tblGrid>
              <w:gridCol w:w="8204"/>
            </w:tblGrid>
            <w:tr w:rsidR="00D223EA" w:rsidRPr="00BB3F6E" w:rsidTr="00FA6ACF">
              <w:tc>
                <w:tcPr>
                  <w:tcW w:w="8302" w:type="dxa"/>
                  <w:shd w:val="clear" w:color="auto" w:fill="auto"/>
                </w:tcPr>
                <w:p w:rsidR="00D223EA" w:rsidRPr="00BB3F6E" w:rsidRDefault="00D223EA" w:rsidP="00D223EA">
                  <w:pPr>
                    <w:spacing w:before="80" w:after="0" w:line="220" w:lineRule="atLeast"/>
                    <w:rPr>
                      <w:rFonts w:cs="Calibri"/>
                      <w:b/>
                      <w:i/>
                      <w:lang w:eastAsia="en-GB"/>
                    </w:rPr>
                  </w:pPr>
                </w:p>
              </w:tc>
            </w:tr>
          </w:tbl>
          <w:p w:rsidR="00D223EA" w:rsidRPr="00BB3F6E" w:rsidRDefault="00D223EA" w:rsidP="00D223EA">
            <w:pPr>
              <w:spacing w:before="80" w:after="0" w:line="220" w:lineRule="atLeast"/>
              <w:rPr>
                <w:rFonts w:cs="Calibri"/>
                <w:b/>
                <w:i/>
                <w:lang w:eastAsia="en-GB"/>
              </w:rPr>
            </w:pPr>
          </w:p>
        </w:tc>
      </w:tr>
    </w:tbl>
    <w:p w:rsidR="00D223EA" w:rsidRPr="00EB439D" w:rsidRDefault="00EB439D" w:rsidP="00EB439D">
      <w:pPr>
        <w:keepNext/>
        <w:tabs>
          <w:tab w:val="num" w:pos="737"/>
        </w:tabs>
        <w:spacing w:before="320" w:after="0" w:line="220" w:lineRule="atLeast"/>
        <w:outlineLvl w:val="0"/>
        <w:rPr>
          <w:rFonts w:eastAsia="Times New Roman" w:cs="Calibri"/>
          <w:b/>
          <w:sz w:val="28"/>
          <w:szCs w:val="28"/>
        </w:rPr>
      </w:pPr>
      <w:r w:rsidRPr="00EB439D">
        <w:rPr>
          <w:rFonts w:eastAsia="Times New Roman" w:cs="Calibri"/>
          <w:b/>
          <w:sz w:val="28"/>
          <w:szCs w:val="28"/>
        </w:rPr>
        <w:t xml:space="preserve">20. </w:t>
      </w:r>
      <w:r w:rsidR="00D223EA" w:rsidRPr="00EB439D">
        <w:rPr>
          <w:rFonts w:eastAsia="Times New Roman" w:cs="Calibri"/>
          <w:b/>
          <w:sz w:val="28"/>
          <w:szCs w:val="28"/>
        </w:rPr>
        <w:t>Need or demand for additional places</w:t>
      </w:r>
    </w:p>
    <w:p w:rsidR="00D223EA" w:rsidRPr="00BB3F6E" w:rsidRDefault="00FA6ACF" w:rsidP="00BB3F6E">
      <w:pPr>
        <w:spacing w:before="80" w:after="0" w:line="220" w:lineRule="atLeast"/>
        <w:rPr>
          <w:rFonts w:cs="Calibri"/>
          <w:b/>
          <w:i/>
          <w:lang w:eastAsia="en-GB"/>
        </w:rPr>
      </w:pPr>
      <w:r w:rsidRPr="00BB3F6E">
        <w:rPr>
          <w:rFonts w:cs="Calibri"/>
          <w:b/>
          <w:i/>
          <w:lang w:eastAsia="en-GB"/>
        </w:rPr>
        <w:t>Not applicable</w:t>
      </w:r>
    </w:p>
    <w:p w:rsidR="00590439" w:rsidRDefault="00590439"/>
    <w:p w:rsidR="00EB439D" w:rsidRPr="00EB439D" w:rsidRDefault="00EB439D" w:rsidP="00EB439D">
      <w:pPr>
        <w:keepNext/>
        <w:tabs>
          <w:tab w:val="num" w:pos="737"/>
        </w:tabs>
        <w:spacing w:before="320" w:after="0" w:line="220" w:lineRule="atLeast"/>
        <w:outlineLvl w:val="0"/>
        <w:rPr>
          <w:rFonts w:eastAsia="Times New Roman" w:cs="Calibri"/>
          <w:b/>
          <w:sz w:val="28"/>
          <w:szCs w:val="28"/>
        </w:rPr>
      </w:pPr>
      <w:r w:rsidRPr="00EB439D">
        <w:rPr>
          <w:rFonts w:eastAsia="Times New Roman" w:cs="Calibri"/>
          <w:b/>
          <w:sz w:val="28"/>
          <w:szCs w:val="28"/>
        </w:rPr>
        <w:t>Appendices</w:t>
      </w:r>
    </w:p>
    <w:p w:rsidR="009719D9" w:rsidRPr="00F45D20" w:rsidRDefault="00F45D20">
      <w:pPr>
        <w:rPr>
          <w:b/>
        </w:rPr>
      </w:pPr>
      <w:r w:rsidRPr="00F45D20">
        <w:rPr>
          <w:b/>
        </w:rPr>
        <w:t>Ap</w:t>
      </w:r>
      <w:r w:rsidR="009719D9" w:rsidRPr="00F45D20">
        <w:rPr>
          <w:b/>
        </w:rPr>
        <w:t>pendix 1 –</w:t>
      </w:r>
      <w:r w:rsidR="007036AA" w:rsidRPr="00F45D20">
        <w:rPr>
          <w:b/>
        </w:rPr>
        <w:t>Consultation document</w:t>
      </w:r>
    </w:p>
    <w:p w:rsidR="00EB439D" w:rsidRDefault="009719D9">
      <w:r>
        <w:t>Th</w:t>
      </w:r>
      <w:r w:rsidR="007036AA">
        <w:t>ese</w:t>
      </w:r>
      <w:r w:rsidR="00590439">
        <w:t xml:space="preserve"> resources </w:t>
      </w:r>
      <w:r>
        <w:t xml:space="preserve">can be accessed </w:t>
      </w:r>
      <w:r w:rsidR="00EB439D">
        <w:t>by visiting</w:t>
      </w:r>
    </w:p>
    <w:p w:rsidR="00520803" w:rsidRDefault="009719D9" w:rsidP="00520803">
      <w:pPr>
        <w:autoSpaceDE w:val="0"/>
        <w:autoSpaceDN w:val="0"/>
        <w:adjustRightInd w:val="0"/>
        <w:jc w:val="both"/>
        <w:rPr>
          <w:rStyle w:val="help-block"/>
          <w:u w:val="single"/>
          <w:lang w:val="en"/>
        </w:rPr>
      </w:pPr>
      <w:r>
        <w:t xml:space="preserve"> </w:t>
      </w:r>
      <w:hyperlink r:id="rId13" w:history="1">
        <w:r w:rsidR="00520803" w:rsidRPr="007252CC">
          <w:rPr>
            <w:rStyle w:val="Hyperlink"/>
            <w:rFonts w:cs="Arial"/>
          </w:rPr>
          <w:t>https://www.birminghambeheard.org.uk/people-1/kingsnortonboys</w:t>
        </w:r>
      </w:hyperlink>
    </w:p>
    <w:p w:rsidR="009719D9" w:rsidRDefault="009719D9"/>
    <w:sectPr w:rsidR="009719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F3A" w:rsidRDefault="00005F3A" w:rsidP="0019122C">
      <w:pPr>
        <w:spacing w:after="0" w:line="240" w:lineRule="auto"/>
      </w:pPr>
      <w:r>
        <w:separator/>
      </w:r>
    </w:p>
  </w:endnote>
  <w:endnote w:type="continuationSeparator" w:id="0">
    <w:p w:rsidR="00005F3A" w:rsidRDefault="00005F3A" w:rsidP="0019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F3A" w:rsidRDefault="00005F3A" w:rsidP="0019122C">
      <w:pPr>
        <w:spacing w:after="0" w:line="240" w:lineRule="auto"/>
      </w:pPr>
      <w:r>
        <w:separator/>
      </w:r>
    </w:p>
  </w:footnote>
  <w:footnote w:type="continuationSeparator" w:id="0">
    <w:p w:rsidR="00005F3A" w:rsidRDefault="00005F3A" w:rsidP="00191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86F"/>
    <w:multiLevelType w:val="hybridMultilevel"/>
    <w:tmpl w:val="5C48CC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375964"/>
    <w:multiLevelType w:val="hybridMultilevel"/>
    <w:tmpl w:val="0C56A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C5490D"/>
    <w:multiLevelType w:val="hybridMultilevel"/>
    <w:tmpl w:val="8B2E0D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11C0E7B"/>
    <w:multiLevelType w:val="hybridMultilevel"/>
    <w:tmpl w:val="6310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DB067E"/>
    <w:multiLevelType w:val="hybridMultilevel"/>
    <w:tmpl w:val="62B29C00"/>
    <w:lvl w:ilvl="0" w:tplc="11E6EE78">
      <w:start w:val="1"/>
      <w:numFmt w:val="bullet"/>
      <w:lvlText w:val="•"/>
      <w:lvlJc w:val="left"/>
      <w:pPr>
        <w:tabs>
          <w:tab w:val="num" w:pos="720"/>
        </w:tabs>
        <w:ind w:left="720" w:hanging="360"/>
      </w:pPr>
      <w:rPr>
        <w:rFonts w:ascii="Times New Roman" w:hAnsi="Times New Roman" w:hint="default"/>
      </w:rPr>
    </w:lvl>
    <w:lvl w:ilvl="1" w:tplc="134E1F5E" w:tentative="1">
      <w:start w:val="1"/>
      <w:numFmt w:val="bullet"/>
      <w:lvlText w:val="•"/>
      <w:lvlJc w:val="left"/>
      <w:pPr>
        <w:tabs>
          <w:tab w:val="num" w:pos="1440"/>
        </w:tabs>
        <w:ind w:left="1440" w:hanging="360"/>
      </w:pPr>
      <w:rPr>
        <w:rFonts w:ascii="Times New Roman" w:hAnsi="Times New Roman" w:hint="default"/>
      </w:rPr>
    </w:lvl>
    <w:lvl w:ilvl="2" w:tplc="B85A0B52" w:tentative="1">
      <w:start w:val="1"/>
      <w:numFmt w:val="bullet"/>
      <w:lvlText w:val="•"/>
      <w:lvlJc w:val="left"/>
      <w:pPr>
        <w:tabs>
          <w:tab w:val="num" w:pos="2160"/>
        </w:tabs>
        <w:ind w:left="2160" w:hanging="360"/>
      </w:pPr>
      <w:rPr>
        <w:rFonts w:ascii="Times New Roman" w:hAnsi="Times New Roman" w:hint="default"/>
      </w:rPr>
    </w:lvl>
    <w:lvl w:ilvl="3" w:tplc="9C7238A6" w:tentative="1">
      <w:start w:val="1"/>
      <w:numFmt w:val="bullet"/>
      <w:lvlText w:val="•"/>
      <w:lvlJc w:val="left"/>
      <w:pPr>
        <w:tabs>
          <w:tab w:val="num" w:pos="2880"/>
        </w:tabs>
        <w:ind w:left="2880" w:hanging="360"/>
      </w:pPr>
      <w:rPr>
        <w:rFonts w:ascii="Times New Roman" w:hAnsi="Times New Roman" w:hint="default"/>
      </w:rPr>
    </w:lvl>
    <w:lvl w:ilvl="4" w:tplc="9B14CFEC" w:tentative="1">
      <w:start w:val="1"/>
      <w:numFmt w:val="bullet"/>
      <w:lvlText w:val="•"/>
      <w:lvlJc w:val="left"/>
      <w:pPr>
        <w:tabs>
          <w:tab w:val="num" w:pos="3600"/>
        </w:tabs>
        <w:ind w:left="3600" w:hanging="360"/>
      </w:pPr>
      <w:rPr>
        <w:rFonts w:ascii="Times New Roman" w:hAnsi="Times New Roman" w:hint="default"/>
      </w:rPr>
    </w:lvl>
    <w:lvl w:ilvl="5" w:tplc="2A545D2C" w:tentative="1">
      <w:start w:val="1"/>
      <w:numFmt w:val="bullet"/>
      <w:lvlText w:val="•"/>
      <w:lvlJc w:val="left"/>
      <w:pPr>
        <w:tabs>
          <w:tab w:val="num" w:pos="4320"/>
        </w:tabs>
        <w:ind w:left="4320" w:hanging="360"/>
      </w:pPr>
      <w:rPr>
        <w:rFonts w:ascii="Times New Roman" w:hAnsi="Times New Roman" w:hint="default"/>
      </w:rPr>
    </w:lvl>
    <w:lvl w:ilvl="6" w:tplc="CA8265A6" w:tentative="1">
      <w:start w:val="1"/>
      <w:numFmt w:val="bullet"/>
      <w:lvlText w:val="•"/>
      <w:lvlJc w:val="left"/>
      <w:pPr>
        <w:tabs>
          <w:tab w:val="num" w:pos="5040"/>
        </w:tabs>
        <w:ind w:left="5040" w:hanging="360"/>
      </w:pPr>
      <w:rPr>
        <w:rFonts w:ascii="Times New Roman" w:hAnsi="Times New Roman" w:hint="default"/>
      </w:rPr>
    </w:lvl>
    <w:lvl w:ilvl="7" w:tplc="31A4C956" w:tentative="1">
      <w:start w:val="1"/>
      <w:numFmt w:val="bullet"/>
      <w:lvlText w:val="•"/>
      <w:lvlJc w:val="left"/>
      <w:pPr>
        <w:tabs>
          <w:tab w:val="num" w:pos="5760"/>
        </w:tabs>
        <w:ind w:left="5760" w:hanging="360"/>
      </w:pPr>
      <w:rPr>
        <w:rFonts w:ascii="Times New Roman" w:hAnsi="Times New Roman" w:hint="default"/>
      </w:rPr>
    </w:lvl>
    <w:lvl w:ilvl="8" w:tplc="7F4E5C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C825295"/>
    <w:multiLevelType w:val="hybridMultilevel"/>
    <w:tmpl w:val="BD1A415C"/>
    <w:lvl w:ilvl="0" w:tplc="784A52BA">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A82316"/>
    <w:multiLevelType w:val="hybridMultilevel"/>
    <w:tmpl w:val="64268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261C88"/>
    <w:multiLevelType w:val="hybridMultilevel"/>
    <w:tmpl w:val="98CEB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A7503E"/>
    <w:multiLevelType w:val="hybridMultilevel"/>
    <w:tmpl w:val="49FA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023B7"/>
    <w:multiLevelType w:val="hybridMultilevel"/>
    <w:tmpl w:val="9650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4737A7"/>
    <w:multiLevelType w:val="hybridMultilevel"/>
    <w:tmpl w:val="9764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8616F9"/>
    <w:multiLevelType w:val="hybridMultilevel"/>
    <w:tmpl w:val="1E6C95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192D36"/>
    <w:multiLevelType w:val="hybridMultilevel"/>
    <w:tmpl w:val="596038D8"/>
    <w:lvl w:ilvl="0" w:tplc="06AC5F54">
      <w:start w:val="1"/>
      <w:numFmt w:val="bullet"/>
      <w:lvlText w:val="•"/>
      <w:lvlJc w:val="left"/>
      <w:pPr>
        <w:tabs>
          <w:tab w:val="num" w:pos="720"/>
        </w:tabs>
        <w:ind w:left="720" w:hanging="360"/>
      </w:pPr>
      <w:rPr>
        <w:rFonts w:ascii="Times New Roman" w:hAnsi="Times New Roman" w:hint="default"/>
      </w:rPr>
    </w:lvl>
    <w:lvl w:ilvl="1" w:tplc="92D0E12C" w:tentative="1">
      <w:start w:val="1"/>
      <w:numFmt w:val="bullet"/>
      <w:lvlText w:val="•"/>
      <w:lvlJc w:val="left"/>
      <w:pPr>
        <w:tabs>
          <w:tab w:val="num" w:pos="1440"/>
        </w:tabs>
        <w:ind w:left="1440" w:hanging="360"/>
      </w:pPr>
      <w:rPr>
        <w:rFonts w:ascii="Times New Roman" w:hAnsi="Times New Roman" w:hint="default"/>
      </w:rPr>
    </w:lvl>
    <w:lvl w:ilvl="2" w:tplc="F9109C66" w:tentative="1">
      <w:start w:val="1"/>
      <w:numFmt w:val="bullet"/>
      <w:lvlText w:val="•"/>
      <w:lvlJc w:val="left"/>
      <w:pPr>
        <w:tabs>
          <w:tab w:val="num" w:pos="2160"/>
        </w:tabs>
        <w:ind w:left="2160" w:hanging="360"/>
      </w:pPr>
      <w:rPr>
        <w:rFonts w:ascii="Times New Roman" w:hAnsi="Times New Roman" w:hint="default"/>
      </w:rPr>
    </w:lvl>
    <w:lvl w:ilvl="3" w:tplc="828EEF6E" w:tentative="1">
      <w:start w:val="1"/>
      <w:numFmt w:val="bullet"/>
      <w:lvlText w:val="•"/>
      <w:lvlJc w:val="left"/>
      <w:pPr>
        <w:tabs>
          <w:tab w:val="num" w:pos="2880"/>
        </w:tabs>
        <w:ind w:left="2880" w:hanging="360"/>
      </w:pPr>
      <w:rPr>
        <w:rFonts w:ascii="Times New Roman" w:hAnsi="Times New Roman" w:hint="default"/>
      </w:rPr>
    </w:lvl>
    <w:lvl w:ilvl="4" w:tplc="DD386BDA" w:tentative="1">
      <w:start w:val="1"/>
      <w:numFmt w:val="bullet"/>
      <w:lvlText w:val="•"/>
      <w:lvlJc w:val="left"/>
      <w:pPr>
        <w:tabs>
          <w:tab w:val="num" w:pos="3600"/>
        </w:tabs>
        <w:ind w:left="3600" w:hanging="360"/>
      </w:pPr>
      <w:rPr>
        <w:rFonts w:ascii="Times New Roman" w:hAnsi="Times New Roman" w:hint="default"/>
      </w:rPr>
    </w:lvl>
    <w:lvl w:ilvl="5" w:tplc="F3301558" w:tentative="1">
      <w:start w:val="1"/>
      <w:numFmt w:val="bullet"/>
      <w:lvlText w:val="•"/>
      <w:lvlJc w:val="left"/>
      <w:pPr>
        <w:tabs>
          <w:tab w:val="num" w:pos="4320"/>
        </w:tabs>
        <w:ind w:left="4320" w:hanging="360"/>
      </w:pPr>
      <w:rPr>
        <w:rFonts w:ascii="Times New Roman" w:hAnsi="Times New Roman" w:hint="default"/>
      </w:rPr>
    </w:lvl>
    <w:lvl w:ilvl="6" w:tplc="270AFF22" w:tentative="1">
      <w:start w:val="1"/>
      <w:numFmt w:val="bullet"/>
      <w:lvlText w:val="•"/>
      <w:lvlJc w:val="left"/>
      <w:pPr>
        <w:tabs>
          <w:tab w:val="num" w:pos="5040"/>
        </w:tabs>
        <w:ind w:left="5040" w:hanging="360"/>
      </w:pPr>
      <w:rPr>
        <w:rFonts w:ascii="Times New Roman" w:hAnsi="Times New Roman" w:hint="default"/>
      </w:rPr>
    </w:lvl>
    <w:lvl w:ilvl="7" w:tplc="4A26E830" w:tentative="1">
      <w:start w:val="1"/>
      <w:numFmt w:val="bullet"/>
      <w:lvlText w:val="•"/>
      <w:lvlJc w:val="left"/>
      <w:pPr>
        <w:tabs>
          <w:tab w:val="num" w:pos="5760"/>
        </w:tabs>
        <w:ind w:left="5760" w:hanging="360"/>
      </w:pPr>
      <w:rPr>
        <w:rFonts w:ascii="Times New Roman" w:hAnsi="Times New Roman" w:hint="default"/>
      </w:rPr>
    </w:lvl>
    <w:lvl w:ilvl="8" w:tplc="1F52E0D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D3E0D05"/>
    <w:multiLevelType w:val="hybridMultilevel"/>
    <w:tmpl w:val="64268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1115DE"/>
    <w:multiLevelType w:val="hybridMultilevel"/>
    <w:tmpl w:val="4168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157502"/>
    <w:multiLevelType w:val="hybridMultilevel"/>
    <w:tmpl w:val="1E5A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832E49"/>
    <w:multiLevelType w:val="hybridMultilevel"/>
    <w:tmpl w:val="6BD2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0E5D1B"/>
    <w:multiLevelType w:val="multilevel"/>
    <w:tmpl w:val="4B929542"/>
    <w:lvl w:ilvl="0">
      <w:start w:val="1"/>
      <w:numFmt w:val="decimal"/>
      <w:pStyle w:val="N1"/>
      <w:suff w:val="nothing"/>
      <w:lvlText w:val="%1."/>
      <w:lvlJc w:val="left"/>
      <w:pPr>
        <w:ind w:left="114" w:firstLine="170"/>
      </w:pPr>
      <w:rPr>
        <w:rFonts w:hint="default"/>
        <w:b/>
        <w:i w:val="0"/>
      </w:rPr>
    </w:lvl>
    <w:lvl w:ilvl="1">
      <w:start w:val="1"/>
      <w:numFmt w:val="decimal"/>
      <w:pStyle w:val="N2"/>
      <w:suff w:val="space"/>
      <w:lvlText w:val="(%2)"/>
      <w:lvlJc w:val="left"/>
      <w:pPr>
        <w:ind w:left="0" w:firstLine="170"/>
      </w:pPr>
      <w:rPr>
        <w:rFonts w:hint="default"/>
        <w:b w:val="0"/>
        <w:i w:val="0"/>
      </w:rPr>
    </w:lvl>
    <w:lvl w:ilvl="2">
      <w:start w:val="1"/>
      <w:numFmt w:val="lowerLetter"/>
      <w:pStyle w:val="N3"/>
      <w:lvlText w:val="(%3)"/>
      <w:lvlJc w:val="left"/>
      <w:pPr>
        <w:tabs>
          <w:tab w:val="num" w:pos="937"/>
        </w:tabs>
        <w:ind w:left="9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8">
    <w:nsid w:val="67173AFD"/>
    <w:multiLevelType w:val="hybridMultilevel"/>
    <w:tmpl w:val="965AA794"/>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9">
    <w:nsid w:val="6FE61AB3"/>
    <w:multiLevelType w:val="hybridMultilevel"/>
    <w:tmpl w:val="DAB00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F306AB"/>
    <w:multiLevelType w:val="hybridMultilevel"/>
    <w:tmpl w:val="A04A9F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461228"/>
    <w:multiLevelType w:val="hybridMultilevel"/>
    <w:tmpl w:val="97062F3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2">
    <w:nsid w:val="77EB371A"/>
    <w:multiLevelType w:val="hybridMultilevel"/>
    <w:tmpl w:val="3DEE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4"/>
  </w:num>
  <w:num w:numId="6">
    <w:abstractNumId w:val="0"/>
  </w:num>
  <w:num w:numId="7">
    <w:abstractNumId w:val="1"/>
  </w:num>
  <w:num w:numId="8">
    <w:abstractNumId w:val="2"/>
  </w:num>
  <w:num w:numId="9">
    <w:abstractNumId w:val="11"/>
  </w:num>
  <w:num w:numId="10">
    <w:abstractNumId w:val="20"/>
  </w:num>
  <w:num w:numId="11">
    <w:abstractNumId w:val="5"/>
  </w:num>
  <w:num w:numId="12">
    <w:abstractNumId w:val="22"/>
  </w:num>
  <w:num w:numId="13">
    <w:abstractNumId w:val="14"/>
  </w:num>
  <w:num w:numId="14">
    <w:abstractNumId w:val="8"/>
  </w:num>
  <w:num w:numId="15">
    <w:abstractNumId w:val="13"/>
  </w:num>
  <w:num w:numId="16">
    <w:abstractNumId w:val="6"/>
  </w:num>
  <w:num w:numId="17">
    <w:abstractNumId w:val="10"/>
  </w:num>
  <w:num w:numId="18">
    <w:abstractNumId w:val="9"/>
  </w:num>
  <w:num w:numId="19">
    <w:abstractNumId w:val="3"/>
  </w:num>
  <w:num w:numId="20">
    <w:abstractNumId w:val="7"/>
  </w:num>
  <w:num w:numId="21">
    <w:abstractNumId w:val="15"/>
  </w:num>
  <w:num w:numId="22">
    <w:abstractNumId w:val="18"/>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EA"/>
    <w:rsid w:val="00005F3A"/>
    <w:rsid w:val="00012F05"/>
    <w:rsid w:val="000248D5"/>
    <w:rsid w:val="00074680"/>
    <w:rsid w:val="00087C07"/>
    <w:rsid w:val="00095A47"/>
    <w:rsid w:val="000A3297"/>
    <w:rsid w:val="000B00A4"/>
    <w:rsid w:val="000B348B"/>
    <w:rsid w:val="000F728A"/>
    <w:rsid w:val="00104724"/>
    <w:rsid w:val="001213E5"/>
    <w:rsid w:val="00125570"/>
    <w:rsid w:val="00134A96"/>
    <w:rsid w:val="00142AA1"/>
    <w:rsid w:val="001479B5"/>
    <w:rsid w:val="001505D1"/>
    <w:rsid w:val="00155624"/>
    <w:rsid w:val="0016704B"/>
    <w:rsid w:val="0019122C"/>
    <w:rsid w:val="0019391C"/>
    <w:rsid w:val="001A05A9"/>
    <w:rsid w:val="001A0B10"/>
    <w:rsid w:val="001A26AF"/>
    <w:rsid w:val="001B1531"/>
    <w:rsid w:val="001B1C96"/>
    <w:rsid w:val="001B5C82"/>
    <w:rsid w:val="001C04DF"/>
    <w:rsid w:val="001C4981"/>
    <w:rsid w:val="001C4E72"/>
    <w:rsid w:val="001C5881"/>
    <w:rsid w:val="001C6A59"/>
    <w:rsid w:val="001E23C5"/>
    <w:rsid w:val="00205A3C"/>
    <w:rsid w:val="00216C71"/>
    <w:rsid w:val="00216D3E"/>
    <w:rsid w:val="0025585C"/>
    <w:rsid w:val="00256B4A"/>
    <w:rsid w:val="00262DE5"/>
    <w:rsid w:val="00295460"/>
    <w:rsid w:val="002A04C6"/>
    <w:rsid w:val="002B563B"/>
    <w:rsid w:val="002B7F40"/>
    <w:rsid w:val="002C404E"/>
    <w:rsid w:val="002D3017"/>
    <w:rsid w:val="002D6A7C"/>
    <w:rsid w:val="002D73A6"/>
    <w:rsid w:val="00311C63"/>
    <w:rsid w:val="00322646"/>
    <w:rsid w:val="00335B94"/>
    <w:rsid w:val="00347480"/>
    <w:rsid w:val="003C3BEF"/>
    <w:rsid w:val="003D1495"/>
    <w:rsid w:val="003D3966"/>
    <w:rsid w:val="003D58EF"/>
    <w:rsid w:val="003D7D86"/>
    <w:rsid w:val="003F1D65"/>
    <w:rsid w:val="003F2800"/>
    <w:rsid w:val="003F6219"/>
    <w:rsid w:val="0040226E"/>
    <w:rsid w:val="00407BA2"/>
    <w:rsid w:val="004101A9"/>
    <w:rsid w:val="00416B52"/>
    <w:rsid w:val="00430B37"/>
    <w:rsid w:val="004611F0"/>
    <w:rsid w:val="00466F00"/>
    <w:rsid w:val="00485A82"/>
    <w:rsid w:val="00493913"/>
    <w:rsid w:val="004C0732"/>
    <w:rsid w:val="004C4FA8"/>
    <w:rsid w:val="004E3F26"/>
    <w:rsid w:val="00500B65"/>
    <w:rsid w:val="00503D6D"/>
    <w:rsid w:val="00506D91"/>
    <w:rsid w:val="00520803"/>
    <w:rsid w:val="005644E9"/>
    <w:rsid w:val="00575BDF"/>
    <w:rsid w:val="00580F5D"/>
    <w:rsid w:val="005837AF"/>
    <w:rsid w:val="0058443C"/>
    <w:rsid w:val="00590439"/>
    <w:rsid w:val="005B2FAF"/>
    <w:rsid w:val="00621D79"/>
    <w:rsid w:val="00622E9D"/>
    <w:rsid w:val="00623909"/>
    <w:rsid w:val="00631A6C"/>
    <w:rsid w:val="00643C53"/>
    <w:rsid w:val="00654023"/>
    <w:rsid w:val="00655F04"/>
    <w:rsid w:val="0067297F"/>
    <w:rsid w:val="00680A04"/>
    <w:rsid w:val="00681C93"/>
    <w:rsid w:val="006A7BBD"/>
    <w:rsid w:val="006C6DD5"/>
    <w:rsid w:val="006D5AA2"/>
    <w:rsid w:val="006F3562"/>
    <w:rsid w:val="006F651A"/>
    <w:rsid w:val="007036AA"/>
    <w:rsid w:val="00706960"/>
    <w:rsid w:val="00721897"/>
    <w:rsid w:val="00735BBE"/>
    <w:rsid w:val="0073603C"/>
    <w:rsid w:val="00740C8D"/>
    <w:rsid w:val="00775AEF"/>
    <w:rsid w:val="007777EC"/>
    <w:rsid w:val="00787DC4"/>
    <w:rsid w:val="007A156F"/>
    <w:rsid w:val="007A7DBF"/>
    <w:rsid w:val="007E3EF0"/>
    <w:rsid w:val="007E4D46"/>
    <w:rsid w:val="00815357"/>
    <w:rsid w:val="0082286E"/>
    <w:rsid w:val="00867B4E"/>
    <w:rsid w:val="008700B9"/>
    <w:rsid w:val="00874BAB"/>
    <w:rsid w:val="00880A04"/>
    <w:rsid w:val="00887853"/>
    <w:rsid w:val="008D096F"/>
    <w:rsid w:val="008E0A7B"/>
    <w:rsid w:val="008E4F11"/>
    <w:rsid w:val="00903464"/>
    <w:rsid w:val="0090599C"/>
    <w:rsid w:val="00915942"/>
    <w:rsid w:val="00947917"/>
    <w:rsid w:val="009701AA"/>
    <w:rsid w:val="009719D9"/>
    <w:rsid w:val="0097369B"/>
    <w:rsid w:val="00975C76"/>
    <w:rsid w:val="0098601D"/>
    <w:rsid w:val="009931A6"/>
    <w:rsid w:val="009A5434"/>
    <w:rsid w:val="009A71E0"/>
    <w:rsid w:val="009B03AE"/>
    <w:rsid w:val="009B44A9"/>
    <w:rsid w:val="009C1F8C"/>
    <w:rsid w:val="009C30FC"/>
    <w:rsid w:val="009D74AC"/>
    <w:rsid w:val="009E225F"/>
    <w:rsid w:val="009E3D34"/>
    <w:rsid w:val="00A131D9"/>
    <w:rsid w:val="00A16D9D"/>
    <w:rsid w:val="00A2673D"/>
    <w:rsid w:val="00A32AFD"/>
    <w:rsid w:val="00A43242"/>
    <w:rsid w:val="00A447F1"/>
    <w:rsid w:val="00A6482B"/>
    <w:rsid w:val="00AA5C0F"/>
    <w:rsid w:val="00AC7EF7"/>
    <w:rsid w:val="00AD2CCB"/>
    <w:rsid w:val="00AD6EA0"/>
    <w:rsid w:val="00AE2707"/>
    <w:rsid w:val="00AE7956"/>
    <w:rsid w:val="00AF28D2"/>
    <w:rsid w:val="00B056E2"/>
    <w:rsid w:val="00B12585"/>
    <w:rsid w:val="00B1650A"/>
    <w:rsid w:val="00B237DF"/>
    <w:rsid w:val="00B31FA1"/>
    <w:rsid w:val="00B33BD2"/>
    <w:rsid w:val="00B561E4"/>
    <w:rsid w:val="00B63FE3"/>
    <w:rsid w:val="00B86A4A"/>
    <w:rsid w:val="00BA4145"/>
    <w:rsid w:val="00BA779D"/>
    <w:rsid w:val="00BB3F6E"/>
    <w:rsid w:val="00BC79F3"/>
    <w:rsid w:val="00BE758B"/>
    <w:rsid w:val="00BF15CB"/>
    <w:rsid w:val="00BF422A"/>
    <w:rsid w:val="00BF4F68"/>
    <w:rsid w:val="00BF6280"/>
    <w:rsid w:val="00C153AF"/>
    <w:rsid w:val="00C176BA"/>
    <w:rsid w:val="00C51348"/>
    <w:rsid w:val="00C60EBF"/>
    <w:rsid w:val="00C80BC7"/>
    <w:rsid w:val="00C81D68"/>
    <w:rsid w:val="00C87310"/>
    <w:rsid w:val="00C87C8F"/>
    <w:rsid w:val="00CA1F1A"/>
    <w:rsid w:val="00CF1F89"/>
    <w:rsid w:val="00CF5A6E"/>
    <w:rsid w:val="00D06F3D"/>
    <w:rsid w:val="00D128AE"/>
    <w:rsid w:val="00D12FD0"/>
    <w:rsid w:val="00D223EA"/>
    <w:rsid w:val="00D56697"/>
    <w:rsid w:val="00D81D24"/>
    <w:rsid w:val="00D836A4"/>
    <w:rsid w:val="00D87491"/>
    <w:rsid w:val="00DD1A39"/>
    <w:rsid w:val="00DD3782"/>
    <w:rsid w:val="00DE7C4E"/>
    <w:rsid w:val="00E6795D"/>
    <w:rsid w:val="00E72F7D"/>
    <w:rsid w:val="00E84C0E"/>
    <w:rsid w:val="00E87B79"/>
    <w:rsid w:val="00EB439D"/>
    <w:rsid w:val="00EC0802"/>
    <w:rsid w:val="00F060D9"/>
    <w:rsid w:val="00F132CA"/>
    <w:rsid w:val="00F16883"/>
    <w:rsid w:val="00F17983"/>
    <w:rsid w:val="00F3214F"/>
    <w:rsid w:val="00F3417A"/>
    <w:rsid w:val="00F341E3"/>
    <w:rsid w:val="00F45D20"/>
    <w:rsid w:val="00F57C21"/>
    <w:rsid w:val="00F63B92"/>
    <w:rsid w:val="00F713E0"/>
    <w:rsid w:val="00F71B31"/>
    <w:rsid w:val="00F76D7B"/>
    <w:rsid w:val="00F83284"/>
    <w:rsid w:val="00F928AD"/>
    <w:rsid w:val="00F94937"/>
    <w:rsid w:val="00F94E17"/>
    <w:rsid w:val="00FA6ACF"/>
    <w:rsid w:val="00FA7759"/>
    <w:rsid w:val="00FD3380"/>
    <w:rsid w:val="00FD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19122C"/>
    <w:pPr>
      <w:keepNext/>
      <w:spacing w:after="0" w:line="240" w:lineRule="auto"/>
      <w:outlineLvl w:val="0"/>
    </w:pPr>
    <w:rPr>
      <w:rFonts w:ascii="Arial" w:eastAsia="Times New Roman" w:hAnsi="Arial" w:cs="Arial"/>
      <w:b/>
      <w:bCs/>
      <w:sz w:val="24"/>
      <w:szCs w:val="24"/>
    </w:rPr>
  </w:style>
  <w:style w:type="paragraph" w:styleId="Heading6">
    <w:name w:val="heading 6"/>
    <w:basedOn w:val="Normal"/>
    <w:next w:val="Normal"/>
    <w:link w:val="Heading6Char"/>
    <w:qFormat/>
    <w:rsid w:val="0019122C"/>
    <w:pPr>
      <w:keepNext/>
      <w:spacing w:after="0" w:line="240" w:lineRule="auto"/>
      <w:jc w:val="center"/>
      <w:outlineLvl w:val="5"/>
    </w:pPr>
    <w:rPr>
      <w:rFonts w:ascii="Arial" w:eastAsia="Times New Roman" w:hAnsi="Arial"/>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next w:val="N2"/>
    <w:rsid w:val="00D223EA"/>
    <w:pPr>
      <w:numPr>
        <w:numId w:val="1"/>
      </w:numPr>
      <w:spacing w:before="160" w:after="0" w:line="220" w:lineRule="atLeast"/>
      <w:jc w:val="both"/>
    </w:pPr>
    <w:rPr>
      <w:rFonts w:ascii="Times New Roman" w:eastAsia="Times New Roman" w:hAnsi="Times New Roman"/>
      <w:sz w:val="21"/>
      <w:szCs w:val="20"/>
    </w:rPr>
  </w:style>
  <w:style w:type="paragraph" w:customStyle="1" w:styleId="N2">
    <w:name w:val="N2"/>
    <w:basedOn w:val="N1"/>
    <w:link w:val="N2Char"/>
    <w:rsid w:val="00D223EA"/>
    <w:pPr>
      <w:numPr>
        <w:ilvl w:val="1"/>
      </w:numPr>
      <w:spacing w:before="80"/>
    </w:pPr>
  </w:style>
  <w:style w:type="paragraph" w:customStyle="1" w:styleId="N3">
    <w:name w:val="N3"/>
    <w:basedOn w:val="N2"/>
    <w:rsid w:val="00D223EA"/>
    <w:pPr>
      <w:numPr>
        <w:ilvl w:val="2"/>
      </w:numPr>
      <w:tabs>
        <w:tab w:val="num" w:pos="2160"/>
        <w:tab w:val="num" w:pos="2520"/>
      </w:tabs>
      <w:ind w:left="2160" w:hanging="360"/>
    </w:pPr>
  </w:style>
  <w:style w:type="paragraph" w:customStyle="1" w:styleId="N4">
    <w:name w:val="N4"/>
    <w:basedOn w:val="N3"/>
    <w:rsid w:val="00D223EA"/>
    <w:pPr>
      <w:numPr>
        <w:ilvl w:val="3"/>
      </w:numPr>
      <w:tabs>
        <w:tab w:val="clear" w:pos="1134"/>
        <w:tab w:val="num" w:pos="360"/>
        <w:tab w:val="num" w:pos="2880"/>
        <w:tab w:val="num" w:pos="3240"/>
      </w:tabs>
      <w:ind w:left="2880" w:hanging="360"/>
    </w:pPr>
  </w:style>
  <w:style w:type="paragraph" w:customStyle="1" w:styleId="N5">
    <w:name w:val="N5"/>
    <w:basedOn w:val="N4"/>
    <w:rsid w:val="00D223EA"/>
    <w:pPr>
      <w:numPr>
        <w:ilvl w:val="4"/>
      </w:numPr>
      <w:tabs>
        <w:tab w:val="clear" w:pos="1701"/>
        <w:tab w:val="num" w:pos="360"/>
        <w:tab w:val="num" w:pos="3600"/>
        <w:tab w:val="num" w:pos="3960"/>
      </w:tabs>
      <w:ind w:left="3600" w:hanging="360"/>
    </w:pPr>
  </w:style>
  <w:style w:type="paragraph" w:styleId="BalloonText">
    <w:name w:val="Balloon Text"/>
    <w:basedOn w:val="Normal"/>
    <w:link w:val="BalloonTextChar"/>
    <w:uiPriority w:val="99"/>
    <w:semiHidden/>
    <w:unhideWhenUsed/>
    <w:rsid w:val="00466F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6F00"/>
    <w:rPr>
      <w:rFonts w:ascii="Tahoma" w:hAnsi="Tahoma" w:cs="Tahoma"/>
      <w:sz w:val="16"/>
      <w:szCs w:val="16"/>
      <w:lang w:eastAsia="en-US"/>
    </w:rPr>
  </w:style>
  <w:style w:type="character" w:customStyle="1" w:styleId="CharacterStyle1">
    <w:name w:val="Character Style 1"/>
    <w:rsid w:val="00322646"/>
    <w:rPr>
      <w:rFonts w:ascii="Verdana" w:hAnsi="Verdana" w:cs="Verdana"/>
      <w:sz w:val="14"/>
      <w:szCs w:val="14"/>
    </w:rPr>
  </w:style>
  <w:style w:type="character" w:customStyle="1" w:styleId="CharacterStyle12">
    <w:name w:val="Character Style 12"/>
    <w:rsid w:val="00322646"/>
    <w:rPr>
      <w:sz w:val="20"/>
      <w:szCs w:val="20"/>
    </w:rPr>
  </w:style>
  <w:style w:type="paragraph" w:customStyle="1" w:styleId="Style16">
    <w:name w:val="Style 16"/>
    <w:basedOn w:val="Normal"/>
    <w:rsid w:val="00322646"/>
    <w:pPr>
      <w:widowControl w:val="0"/>
      <w:autoSpaceDE w:val="0"/>
      <w:autoSpaceDN w:val="0"/>
      <w:spacing w:before="72" w:after="0" w:line="290" w:lineRule="auto"/>
      <w:ind w:left="648" w:right="144" w:hanging="360"/>
    </w:pPr>
    <w:rPr>
      <w:rFonts w:ascii="Verdana" w:eastAsia="Times New Roman" w:hAnsi="Verdana" w:cs="Verdana"/>
      <w:sz w:val="14"/>
      <w:szCs w:val="14"/>
      <w:lang w:val="en-US" w:eastAsia="en-GB"/>
    </w:rPr>
  </w:style>
  <w:style w:type="character" w:customStyle="1" w:styleId="N2Char">
    <w:name w:val="N2 Char"/>
    <w:link w:val="N2"/>
    <w:rsid w:val="00322646"/>
    <w:rPr>
      <w:rFonts w:ascii="Times New Roman" w:eastAsia="Times New Roman" w:hAnsi="Times New Roman"/>
      <w:sz w:val="21"/>
      <w:lang w:eastAsia="en-US"/>
    </w:rPr>
  </w:style>
  <w:style w:type="character" w:styleId="Hyperlink">
    <w:name w:val="Hyperlink"/>
    <w:uiPriority w:val="99"/>
    <w:unhideWhenUsed/>
    <w:rsid w:val="00A16D9D"/>
    <w:rPr>
      <w:color w:val="0000FF"/>
      <w:u w:val="single"/>
    </w:rPr>
  </w:style>
  <w:style w:type="character" w:styleId="CommentReference">
    <w:name w:val="annotation reference"/>
    <w:uiPriority w:val="99"/>
    <w:semiHidden/>
    <w:unhideWhenUsed/>
    <w:rsid w:val="00F3417A"/>
    <w:rPr>
      <w:sz w:val="16"/>
      <w:szCs w:val="16"/>
    </w:rPr>
  </w:style>
  <w:style w:type="paragraph" w:styleId="CommentText">
    <w:name w:val="annotation text"/>
    <w:basedOn w:val="Normal"/>
    <w:link w:val="CommentTextChar"/>
    <w:uiPriority w:val="99"/>
    <w:semiHidden/>
    <w:unhideWhenUsed/>
    <w:rsid w:val="00F3417A"/>
    <w:rPr>
      <w:sz w:val="20"/>
      <w:szCs w:val="20"/>
    </w:rPr>
  </w:style>
  <w:style w:type="character" w:customStyle="1" w:styleId="CommentTextChar">
    <w:name w:val="Comment Text Char"/>
    <w:link w:val="CommentText"/>
    <w:uiPriority w:val="99"/>
    <w:semiHidden/>
    <w:rsid w:val="00F3417A"/>
    <w:rPr>
      <w:lang w:eastAsia="en-US"/>
    </w:rPr>
  </w:style>
  <w:style w:type="paragraph" w:styleId="CommentSubject">
    <w:name w:val="annotation subject"/>
    <w:basedOn w:val="CommentText"/>
    <w:next w:val="CommentText"/>
    <w:link w:val="CommentSubjectChar"/>
    <w:uiPriority w:val="99"/>
    <w:semiHidden/>
    <w:unhideWhenUsed/>
    <w:rsid w:val="00F3417A"/>
    <w:rPr>
      <w:b/>
      <w:bCs/>
    </w:rPr>
  </w:style>
  <w:style w:type="character" w:customStyle="1" w:styleId="CommentSubjectChar">
    <w:name w:val="Comment Subject Char"/>
    <w:link w:val="CommentSubject"/>
    <w:uiPriority w:val="99"/>
    <w:semiHidden/>
    <w:rsid w:val="00F3417A"/>
    <w:rPr>
      <w:b/>
      <w:bCs/>
      <w:lang w:eastAsia="en-US"/>
    </w:rPr>
  </w:style>
  <w:style w:type="paragraph" w:styleId="BodyText">
    <w:name w:val="Body Text"/>
    <w:basedOn w:val="Normal"/>
    <w:link w:val="BodyTextChar"/>
    <w:rsid w:val="001E23C5"/>
    <w:pPr>
      <w:spacing w:after="0" w:line="240" w:lineRule="auto"/>
      <w:jc w:val="both"/>
    </w:pPr>
    <w:rPr>
      <w:rFonts w:ascii="Arial" w:eastAsia="Times New Roman" w:hAnsi="Arial" w:cs="Arial"/>
      <w:sz w:val="24"/>
      <w:szCs w:val="24"/>
    </w:rPr>
  </w:style>
  <w:style w:type="character" w:customStyle="1" w:styleId="BodyTextChar">
    <w:name w:val="Body Text Char"/>
    <w:link w:val="BodyText"/>
    <w:rsid w:val="001E23C5"/>
    <w:rPr>
      <w:rFonts w:ascii="Arial" w:eastAsia="Times New Roman" w:hAnsi="Arial" w:cs="Arial"/>
      <w:sz w:val="24"/>
      <w:szCs w:val="24"/>
      <w:lang w:eastAsia="en-US"/>
    </w:rPr>
  </w:style>
  <w:style w:type="paragraph" w:styleId="Header">
    <w:name w:val="header"/>
    <w:basedOn w:val="Normal"/>
    <w:link w:val="HeaderChar"/>
    <w:rsid w:val="003F1D65"/>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3F1D65"/>
    <w:rPr>
      <w:rFonts w:ascii="Times New Roman" w:eastAsia="Times New Roman" w:hAnsi="Times New Roman"/>
      <w:sz w:val="24"/>
      <w:szCs w:val="24"/>
      <w:lang w:eastAsia="en-US"/>
    </w:rPr>
  </w:style>
  <w:style w:type="character" w:customStyle="1" w:styleId="Heading1Char">
    <w:name w:val="Heading 1 Char"/>
    <w:link w:val="Heading1"/>
    <w:rsid w:val="0019122C"/>
    <w:rPr>
      <w:rFonts w:ascii="Arial" w:eastAsia="Times New Roman" w:hAnsi="Arial" w:cs="Arial"/>
      <w:b/>
      <w:bCs/>
      <w:sz w:val="24"/>
      <w:szCs w:val="24"/>
      <w:lang w:eastAsia="en-US"/>
    </w:rPr>
  </w:style>
  <w:style w:type="character" w:customStyle="1" w:styleId="Heading6Char">
    <w:name w:val="Heading 6 Char"/>
    <w:link w:val="Heading6"/>
    <w:rsid w:val="0019122C"/>
    <w:rPr>
      <w:rFonts w:ascii="Arial" w:eastAsia="Times New Roman" w:hAnsi="Arial"/>
      <w:sz w:val="72"/>
      <w:szCs w:val="24"/>
      <w:lang w:eastAsia="en-US"/>
    </w:rPr>
  </w:style>
  <w:style w:type="character" w:customStyle="1" w:styleId="PlainTextChar">
    <w:name w:val="Plain Text Char"/>
    <w:link w:val="PlainText"/>
    <w:semiHidden/>
    <w:locked/>
    <w:rsid w:val="0019122C"/>
    <w:rPr>
      <w:szCs w:val="21"/>
    </w:rPr>
  </w:style>
  <w:style w:type="paragraph" w:styleId="PlainText">
    <w:name w:val="Plain Text"/>
    <w:basedOn w:val="Normal"/>
    <w:link w:val="PlainTextChar"/>
    <w:semiHidden/>
    <w:rsid w:val="0019122C"/>
    <w:pPr>
      <w:spacing w:after="0" w:line="240" w:lineRule="auto"/>
    </w:pPr>
    <w:rPr>
      <w:sz w:val="20"/>
      <w:szCs w:val="21"/>
      <w:lang w:eastAsia="en-GB"/>
    </w:rPr>
  </w:style>
  <w:style w:type="character" w:customStyle="1" w:styleId="PlainTextChar1">
    <w:name w:val="Plain Text Char1"/>
    <w:uiPriority w:val="99"/>
    <w:semiHidden/>
    <w:rsid w:val="0019122C"/>
    <w:rPr>
      <w:rFonts w:ascii="Courier New" w:hAnsi="Courier New" w:cs="Courier New"/>
      <w:lang w:eastAsia="en-US"/>
    </w:rPr>
  </w:style>
  <w:style w:type="paragraph" w:styleId="NoSpacing">
    <w:name w:val="No Spacing"/>
    <w:uiPriority w:val="1"/>
    <w:qFormat/>
    <w:rsid w:val="0019122C"/>
    <w:rPr>
      <w:sz w:val="22"/>
      <w:szCs w:val="22"/>
      <w:lang w:eastAsia="en-US"/>
    </w:rPr>
  </w:style>
  <w:style w:type="paragraph" w:styleId="Footer">
    <w:name w:val="footer"/>
    <w:basedOn w:val="Normal"/>
    <w:link w:val="FooterChar"/>
    <w:uiPriority w:val="99"/>
    <w:unhideWhenUsed/>
    <w:rsid w:val="0019122C"/>
    <w:pPr>
      <w:tabs>
        <w:tab w:val="center" w:pos="4513"/>
        <w:tab w:val="right" w:pos="9026"/>
      </w:tabs>
    </w:pPr>
  </w:style>
  <w:style w:type="character" w:customStyle="1" w:styleId="FooterChar">
    <w:name w:val="Footer Char"/>
    <w:link w:val="Footer"/>
    <w:uiPriority w:val="99"/>
    <w:rsid w:val="0019122C"/>
    <w:rPr>
      <w:sz w:val="22"/>
      <w:szCs w:val="22"/>
      <w:lang w:eastAsia="en-US"/>
    </w:rPr>
  </w:style>
  <w:style w:type="table" w:customStyle="1" w:styleId="Calendar4">
    <w:name w:val="Calendar 4"/>
    <w:basedOn w:val="TableNormal"/>
    <w:uiPriority w:val="99"/>
    <w:qFormat/>
    <w:rsid w:val="00095A47"/>
    <w:pPr>
      <w:snapToGrid w:val="0"/>
    </w:pPr>
    <w:rPr>
      <w:rFonts w:eastAsia="MS Mincho" w:cs="Arial"/>
      <w:b/>
      <w:color w:val="FFFFFF"/>
      <w:sz w:val="16"/>
      <w:szCs w:val="22"/>
      <w:lang w:val="en-US" w:eastAsia="ja-JP"/>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rPr>
    </w:tblStylePr>
    <w:tblStylePr w:type="firstCol">
      <w:pPr>
        <w:wordWrap/>
        <w:ind w:right="144"/>
        <w:jc w:val="right"/>
      </w:pPr>
      <w:rPr>
        <w:rFonts w:ascii="Calibri" w:hAnsi="Calibr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styleId="Revision">
    <w:name w:val="Revision"/>
    <w:hidden/>
    <w:uiPriority w:val="99"/>
    <w:semiHidden/>
    <w:rsid w:val="00867B4E"/>
    <w:rPr>
      <w:sz w:val="22"/>
      <w:szCs w:val="22"/>
      <w:lang w:eastAsia="en-US"/>
    </w:rPr>
  </w:style>
  <w:style w:type="table" w:styleId="TableGrid">
    <w:name w:val="Table Grid"/>
    <w:basedOn w:val="TableNormal"/>
    <w:uiPriority w:val="59"/>
    <w:rsid w:val="00205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block">
    <w:name w:val="help-block"/>
    <w:rsid w:val="006F651A"/>
  </w:style>
  <w:style w:type="character" w:styleId="FollowedHyperlink">
    <w:name w:val="FollowedHyperlink"/>
    <w:uiPriority w:val="99"/>
    <w:semiHidden/>
    <w:unhideWhenUsed/>
    <w:rsid w:val="0052080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19122C"/>
    <w:pPr>
      <w:keepNext/>
      <w:spacing w:after="0" w:line="240" w:lineRule="auto"/>
      <w:outlineLvl w:val="0"/>
    </w:pPr>
    <w:rPr>
      <w:rFonts w:ascii="Arial" w:eastAsia="Times New Roman" w:hAnsi="Arial" w:cs="Arial"/>
      <w:b/>
      <w:bCs/>
      <w:sz w:val="24"/>
      <w:szCs w:val="24"/>
    </w:rPr>
  </w:style>
  <w:style w:type="paragraph" w:styleId="Heading6">
    <w:name w:val="heading 6"/>
    <w:basedOn w:val="Normal"/>
    <w:next w:val="Normal"/>
    <w:link w:val="Heading6Char"/>
    <w:qFormat/>
    <w:rsid w:val="0019122C"/>
    <w:pPr>
      <w:keepNext/>
      <w:spacing w:after="0" w:line="240" w:lineRule="auto"/>
      <w:jc w:val="center"/>
      <w:outlineLvl w:val="5"/>
    </w:pPr>
    <w:rPr>
      <w:rFonts w:ascii="Arial" w:eastAsia="Times New Roman" w:hAnsi="Arial"/>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next w:val="N2"/>
    <w:rsid w:val="00D223EA"/>
    <w:pPr>
      <w:numPr>
        <w:numId w:val="1"/>
      </w:numPr>
      <w:spacing w:before="160" w:after="0" w:line="220" w:lineRule="atLeast"/>
      <w:jc w:val="both"/>
    </w:pPr>
    <w:rPr>
      <w:rFonts w:ascii="Times New Roman" w:eastAsia="Times New Roman" w:hAnsi="Times New Roman"/>
      <w:sz w:val="21"/>
      <w:szCs w:val="20"/>
    </w:rPr>
  </w:style>
  <w:style w:type="paragraph" w:customStyle="1" w:styleId="N2">
    <w:name w:val="N2"/>
    <w:basedOn w:val="N1"/>
    <w:link w:val="N2Char"/>
    <w:rsid w:val="00D223EA"/>
    <w:pPr>
      <w:numPr>
        <w:ilvl w:val="1"/>
      </w:numPr>
      <w:spacing w:before="80"/>
    </w:pPr>
  </w:style>
  <w:style w:type="paragraph" w:customStyle="1" w:styleId="N3">
    <w:name w:val="N3"/>
    <w:basedOn w:val="N2"/>
    <w:rsid w:val="00D223EA"/>
    <w:pPr>
      <w:numPr>
        <w:ilvl w:val="2"/>
      </w:numPr>
      <w:tabs>
        <w:tab w:val="num" w:pos="2160"/>
        <w:tab w:val="num" w:pos="2520"/>
      </w:tabs>
      <w:ind w:left="2160" w:hanging="360"/>
    </w:pPr>
  </w:style>
  <w:style w:type="paragraph" w:customStyle="1" w:styleId="N4">
    <w:name w:val="N4"/>
    <w:basedOn w:val="N3"/>
    <w:rsid w:val="00D223EA"/>
    <w:pPr>
      <w:numPr>
        <w:ilvl w:val="3"/>
      </w:numPr>
      <w:tabs>
        <w:tab w:val="clear" w:pos="1134"/>
        <w:tab w:val="num" w:pos="360"/>
        <w:tab w:val="num" w:pos="2880"/>
        <w:tab w:val="num" w:pos="3240"/>
      </w:tabs>
      <w:ind w:left="2880" w:hanging="360"/>
    </w:pPr>
  </w:style>
  <w:style w:type="paragraph" w:customStyle="1" w:styleId="N5">
    <w:name w:val="N5"/>
    <w:basedOn w:val="N4"/>
    <w:rsid w:val="00D223EA"/>
    <w:pPr>
      <w:numPr>
        <w:ilvl w:val="4"/>
      </w:numPr>
      <w:tabs>
        <w:tab w:val="clear" w:pos="1701"/>
        <w:tab w:val="num" w:pos="360"/>
        <w:tab w:val="num" w:pos="3600"/>
        <w:tab w:val="num" w:pos="3960"/>
      </w:tabs>
      <w:ind w:left="3600" w:hanging="360"/>
    </w:pPr>
  </w:style>
  <w:style w:type="paragraph" w:styleId="BalloonText">
    <w:name w:val="Balloon Text"/>
    <w:basedOn w:val="Normal"/>
    <w:link w:val="BalloonTextChar"/>
    <w:uiPriority w:val="99"/>
    <w:semiHidden/>
    <w:unhideWhenUsed/>
    <w:rsid w:val="00466F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6F00"/>
    <w:rPr>
      <w:rFonts w:ascii="Tahoma" w:hAnsi="Tahoma" w:cs="Tahoma"/>
      <w:sz w:val="16"/>
      <w:szCs w:val="16"/>
      <w:lang w:eastAsia="en-US"/>
    </w:rPr>
  </w:style>
  <w:style w:type="character" w:customStyle="1" w:styleId="CharacterStyle1">
    <w:name w:val="Character Style 1"/>
    <w:rsid w:val="00322646"/>
    <w:rPr>
      <w:rFonts w:ascii="Verdana" w:hAnsi="Verdana" w:cs="Verdana"/>
      <w:sz w:val="14"/>
      <w:szCs w:val="14"/>
    </w:rPr>
  </w:style>
  <w:style w:type="character" w:customStyle="1" w:styleId="CharacterStyle12">
    <w:name w:val="Character Style 12"/>
    <w:rsid w:val="00322646"/>
    <w:rPr>
      <w:sz w:val="20"/>
      <w:szCs w:val="20"/>
    </w:rPr>
  </w:style>
  <w:style w:type="paragraph" w:customStyle="1" w:styleId="Style16">
    <w:name w:val="Style 16"/>
    <w:basedOn w:val="Normal"/>
    <w:rsid w:val="00322646"/>
    <w:pPr>
      <w:widowControl w:val="0"/>
      <w:autoSpaceDE w:val="0"/>
      <w:autoSpaceDN w:val="0"/>
      <w:spacing w:before="72" w:after="0" w:line="290" w:lineRule="auto"/>
      <w:ind w:left="648" w:right="144" w:hanging="360"/>
    </w:pPr>
    <w:rPr>
      <w:rFonts w:ascii="Verdana" w:eastAsia="Times New Roman" w:hAnsi="Verdana" w:cs="Verdana"/>
      <w:sz w:val="14"/>
      <w:szCs w:val="14"/>
      <w:lang w:val="en-US" w:eastAsia="en-GB"/>
    </w:rPr>
  </w:style>
  <w:style w:type="character" w:customStyle="1" w:styleId="N2Char">
    <w:name w:val="N2 Char"/>
    <w:link w:val="N2"/>
    <w:rsid w:val="00322646"/>
    <w:rPr>
      <w:rFonts w:ascii="Times New Roman" w:eastAsia="Times New Roman" w:hAnsi="Times New Roman"/>
      <w:sz w:val="21"/>
      <w:lang w:eastAsia="en-US"/>
    </w:rPr>
  </w:style>
  <w:style w:type="character" w:styleId="Hyperlink">
    <w:name w:val="Hyperlink"/>
    <w:uiPriority w:val="99"/>
    <w:unhideWhenUsed/>
    <w:rsid w:val="00A16D9D"/>
    <w:rPr>
      <w:color w:val="0000FF"/>
      <w:u w:val="single"/>
    </w:rPr>
  </w:style>
  <w:style w:type="character" w:styleId="CommentReference">
    <w:name w:val="annotation reference"/>
    <w:uiPriority w:val="99"/>
    <w:semiHidden/>
    <w:unhideWhenUsed/>
    <w:rsid w:val="00F3417A"/>
    <w:rPr>
      <w:sz w:val="16"/>
      <w:szCs w:val="16"/>
    </w:rPr>
  </w:style>
  <w:style w:type="paragraph" w:styleId="CommentText">
    <w:name w:val="annotation text"/>
    <w:basedOn w:val="Normal"/>
    <w:link w:val="CommentTextChar"/>
    <w:uiPriority w:val="99"/>
    <w:semiHidden/>
    <w:unhideWhenUsed/>
    <w:rsid w:val="00F3417A"/>
    <w:rPr>
      <w:sz w:val="20"/>
      <w:szCs w:val="20"/>
    </w:rPr>
  </w:style>
  <w:style w:type="character" w:customStyle="1" w:styleId="CommentTextChar">
    <w:name w:val="Comment Text Char"/>
    <w:link w:val="CommentText"/>
    <w:uiPriority w:val="99"/>
    <w:semiHidden/>
    <w:rsid w:val="00F3417A"/>
    <w:rPr>
      <w:lang w:eastAsia="en-US"/>
    </w:rPr>
  </w:style>
  <w:style w:type="paragraph" w:styleId="CommentSubject">
    <w:name w:val="annotation subject"/>
    <w:basedOn w:val="CommentText"/>
    <w:next w:val="CommentText"/>
    <w:link w:val="CommentSubjectChar"/>
    <w:uiPriority w:val="99"/>
    <w:semiHidden/>
    <w:unhideWhenUsed/>
    <w:rsid w:val="00F3417A"/>
    <w:rPr>
      <w:b/>
      <w:bCs/>
    </w:rPr>
  </w:style>
  <w:style w:type="character" w:customStyle="1" w:styleId="CommentSubjectChar">
    <w:name w:val="Comment Subject Char"/>
    <w:link w:val="CommentSubject"/>
    <w:uiPriority w:val="99"/>
    <w:semiHidden/>
    <w:rsid w:val="00F3417A"/>
    <w:rPr>
      <w:b/>
      <w:bCs/>
      <w:lang w:eastAsia="en-US"/>
    </w:rPr>
  </w:style>
  <w:style w:type="paragraph" w:styleId="BodyText">
    <w:name w:val="Body Text"/>
    <w:basedOn w:val="Normal"/>
    <w:link w:val="BodyTextChar"/>
    <w:rsid w:val="001E23C5"/>
    <w:pPr>
      <w:spacing w:after="0" w:line="240" w:lineRule="auto"/>
      <w:jc w:val="both"/>
    </w:pPr>
    <w:rPr>
      <w:rFonts w:ascii="Arial" w:eastAsia="Times New Roman" w:hAnsi="Arial" w:cs="Arial"/>
      <w:sz w:val="24"/>
      <w:szCs w:val="24"/>
    </w:rPr>
  </w:style>
  <w:style w:type="character" w:customStyle="1" w:styleId="BodyTextChar">
    <w:name w:val="Body Text Char"/>
    <w:link w:val="BodyText"/>
    <w:rsid w:val="001E23C5"/>
    <w:rPr>
      <w:rFonts w:ascii="Arial" w:eastAsia="Times New Roman" w:hAnsi="Arial" w:cs="Arial"/>
      <w:sz w:val="24"/>
      <w:szCs w:val="24"/>
      <w:lang w:eastAsia="en-US"/>
    </w:rPr>
  </w:style>
  <w:style w:type="paragraph" w:styleId="Header">
    <w:name w:val="header"/>
    <w:basedOn w:val="Normal"/>
    <w:link w:val="HeaderChar"/>
    <w:rsid w:val="003F1D65"/>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3F1D65"/>
    <w:rPr>
      <w:rFonts w:ascii="Times New Roman" w:eastAsia="Times New Roman" w:hAnsi="Times New Roman"/>
      <w:sz w:val="24"/>
      <w:szCs w:val="24"/>
      <w:lang w:eastAsia="en-US"/>
    </w:rPr>
  </w:style>
  <w:style w:type="character" w:customStyle="1" w:styleId="Heading1Char">
    <w:name w:val="Heading 1 Char"/>
    <w:link w:val="Heading1"/>
    <w:rsid w:val="0019122C"/>
    <w:rPr>
      <w:rFonts w:ascii="Arial" w:eastAsia="Times New Roman" w:hAnsi="Arial" w:cs="Arial"/>
      <w:b/>
      <w:bCs/>
      <w:sz w:val="24"/>
      <w:szCs w:val="24"/>
      <w:lang w:eastAsia="en-US"/>
    </w:rPr>
  </w:style>
  <w:style w:type="character" w:customStyle="1" w:styleId="Heading6Char">
    <w:name w:val="Heading 6 Char"/>
    <w:link w:val="Heading6"/>
    <w:rsid w:val="0019122C"/>
    <w:rPr>
      <w:rFonts w:ascii="Arial" w:eastAsia="Times New Roman" w:hAnsi="Arial"/>
      <w:sz w:val="72"/>
      <w:szCs w:val="24"/>
      <w:lang w:eastAsia="en-US"/>
    </w:rPr>
  </w:style>
  <w:style w:type="character" w:customStyle="1" w:styleId="PlainTextChar">
    <w:name w:val="Plain Text Char"/>
    <w:link w:val="PlainText"/>
    <w:semiHidden/>
    <w:locked/>
    <w:rsid w:val="0019122C"/>
    <w:rPr>
      <w:szCs w:val="21"/>
    </w:rPr>
  </w:style>
  <w:style w:type="paragraph" w:styleId="PlainText">
    <w:name w:val="Plain Text"/>
    <w:basedOn w:val="Normal"/>
    <w:link w:val="PlainTextChar"/>
    <w:semiHidden/>
    <w:rsid w:val="0019122C"/>
    <w:pPr>
      <w:spacing w:after="0" w:line="240" w:lineRule="auto"/>
    </w:pPr>
    <w:rPr>
      <w:sz w:val="20"/>
      <w:szCs w:val="21"/>
      <w:lang w:eastAsia="en-GB"/>
    </w:rPr>
  </w:style>
  <w:style w:type="character" w:customStyle="1" w:styleId="PlainTextChar1">
    <w:name w:val="Plain Text Char1"/>
    <w:uiPriority w:val="99"/>
    <w:semiHidden/>
    <w:rsid w:val="0019122C"/>
    <w:rPr>
      <w:rFonts w:ascii="Courier New" w:hAnsi="Courier New" w:cs="Courier New"/>
      <w:lang w:eastAsia="en-US"/>
    </w:rPr>
  </w:style>
  <w:style w:type="paragraph" w:styleId="NoSpacing">
    <w:name w:val="No Spacing"/>
    <w:uiPriority w:val="1"/>
    <w:qFormat/>
    <w:rsid w:val="0019122C"/>
    <w:rPr>
      <w:sz w:val="22"/>
      <w:szCs w:val="22"/>
      <w:lang w:eastAsia="en-US"/>
    </w:rPr>
  </w:style>
  <w:style w:type="paragraph" w:styleId="Footer">
    <w:name w:val="footer"/>
    <w:basedOn w:val="Normal"/>
    <w:link w:val="FooterChar"/>
    <w:uiPriority w:val="99"/>
    <w:unhideWhenUsed/>
    <w:rsid w:val="0019122C"/>
    <w:pPr>
      <w:tabs>
        <w:tab w:val="center" w:pos="4513"/>
        <w:tab w:val="right" w:pos="9026"/>
      </w:tabs>
    </w:pPr>
  </w:style>
  <w:style w:type="character" w:customStyle="1" w:styleId="FooterChar">
    <w:name w:val="Footer Char"/>
    <w:link w:val="Footer"/>
    <w:uiPriority w:val="99"/>
    <w:rsid w:val="0019122C"/>
    <w:rPr>
      <w:sz w:val="22"/>
      <w:szCs w:val="22"/>
      <w:lang w:eastAsia="en-US"/>
    </w:rPr>
  </w:style>
  <w:style w:type="table" w:customStyle="1" w:styleId="Calendar4">
    <w:name w:val="Calendar 4"/>
    <w:basedOn w:val="TableNormal"/>
    <w:uiPriority w:val="99"/>
    <w:qFormat/>
    <w:rsid w:val="00095A47"/>
    <w:pPr>
      <w:snapToGrid w:val="0"/>
    </w:pPr>
    <w:rPr>
      <w:rFonts w:eastAsia="MS Mincho" w:cs="Arial"/>
      <w:b/>
      <w:color w:val="FFFFFF"/>
      <w:sz w:val="16"/>
      <w:szCs w:val="22"/>
      <w:lang w:val="en-US" w:eastAsia="ja-JP"/>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rPr>
    </w:tblStylePr>
    <w:tblStylePr w:type="firstCol">
      <w:pPr>
        <w:wordWrap/>
        <w:ind w:right="144"/>
        <w:jc w:val="right"/>
      </w:pPr>
      <w:rPr>
        <w:rFonts w:ascii="Calibri" w:hAnsi="Calibr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styleId="Revision">
    <w:name w:val="Revision"/>
    <w:hidden/>
    <w:uiPriority w:val="99"/>
    <w:semiHidden/>
    <w:rsid w:val="00867B4E"/>
    <w:rPr>
      <w:sz w:val="22"/>
      <w:szCs w:val="22"/>
      <w:lang w:eastAsia="en-US"/>
    </w:rPr>
  </w:style>
  <w:style w:type="table" w:styleId="TableGrid">
    <w:name w:val="Table Grid"/>
    <w:basedOn w:val="TableNormal"/>
    <w:uiPriority w:val="59"/>
    <w:rsid w:val="00205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block">
    <w:name w:val="help-block"/>
    <w:rsid w:val="006F651A"/>
  </w:style>
  <w:style w:type="character" w:styleId="FollowedHyperlink">
    <w:name w:val="FollowedHyperlink"/>
    <w:uiPriority w:val="99"/>
    <w:semiHidden/>
    <w:unhideWhenUsed/>
    <w:rsid w:val="005208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rminghambeheard.org.uk/people-1/kingsnortonboy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rminghambeheard.org.uk/people-1/kingsnortonbo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rminghambeheard.org.uk/people-1/kingsnortonboy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irminghambeheard.org.uk/people-1/kingsnortonboy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C9D62-D783-4CC8-9DB1-DE55ECF8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15300</CharactersWithSpaces>
  <SharedDoc>false</SharedDoc>
  <HLinks>
    <vt:vector size="24" baseType="variant">
      <vt:variant>
        <vt:i4>5963855</vt:i4>
      </vt:variant>
      <vt:variant>
        <vt:i4>9</vt:i4>
      </vt:variant>
      <vt:variant>
        <vt:i4>0</vt:i4>
      </vt:variant>
      <vt:variant>
        <vt:i4>5</vt:i4>
      </vt:variant>
      <vt:variant>
        <vt:lpwstr>https://www.birminghambeheard.org.uk/people-1/kingsnortonboys</vt:lpwstr>
      </vt:variant>
      <vt:variant>
        <vt:lpwstr/>
      </vt:variant>
      <vt:variant>
        <vt:i4>5963855</vt:i4>
      </vt:variant>
      <vt:variant>
        <vt:i4>6</vt:i4>
      </vt:variant>
      <vt:variant>
        <vt:i4>0</vt:i4>
      </vt:variant>
      <vt:variant>
        <vt:i4>5</vt:i4>
      </vt:variant>
      <vt:variant>
        <vt:lpwstr>https://www.birminghambeheard.org.uk/people-1/kingsnortonboys</vt:lpwstr>
      </vt:variant>
      <vt:variant>
        <vt:lpwstr/>
      </vt:variant>
      <vt:variant>
        <vt:i4>5701699</vt:i4>
      </vt:variant>
      <vt:variant>
        <vt:i4>3</vt:i4>
      </vt:variant>
      <vt:variant>
        <vt:i4>0</vt:i4>
      </vt:variant>
      <vt:variant>
        <vt:i4>5</vt:i4>
      </vt:variant>
      <vt:variant>
        <vt:lpwstr>http://www.birminghambeheard.org.uk/people-1/kingsnortonboys</vt:lpwstr>
      </vt:variant>
      <vt:variant>
        <vt:lpwstr/>
      </vt:variant>
      <vt:variant>
        <vt:i4>5963855</vt:i4>
      </vt:variant>
      <vt:variant>
        <vt:i4>0</vt:i4>
      </vt:variant>
      <vt:variant>
        <vt:i4>0</vt:i4>
      </vt:variant>
      <vt:variant>
        <vt:i4>5</vt:i4>
      </vt:variant>
      <vt:variant>
        <vt:lpwstr>https://www.birminghambeheard.org.uk/people-1/kingsnortonboys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2</cp:revision>
  <cp:lastPrinted>2015-01-07T14:25:00Z</cp:lastPrinted>
  <dcterms:created xsi:type="dcterms:W3CDTF">2017-01-26T14:27:00Z</dcterms:created>
  <dcterms:modified xsi:type="dcterms:W3CDTF">2017-01-26T14:27:00Z</dcterms:modified>
</cp:coreProperties>
</file>